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6FFCC"/>
  <w:body>
    <w:p w14:paraId="1C955AEC" w14:textId="77777777" w:rsidR="0075393D" w:rsidRPr="00D248F8" w:rsidRDefault="0010390A" w:rsidP="0075393D">
      <w:pPr>
        <w:pStyle w:val="PlainText"/>
        <w:rPr>
          <w:rFonts w:ascii="Times" w:hAnsi="Times"/>
          <w:b/>
          <w:color w:val="3E8CE1" w:themeColor="text2" w:themeTint="80"/>
          <w:sz w:val="40"/>
          <w:szCs w:val="48"/>
        </w:rPr>
      </w:pPr>
      <w:r w:rsidRPr="00D248F8">
        <w:rPr>
          <w:rFonts w:ascii="Times" w:hAnsi="Times"/>
          <w:b/>
          <w:color w:val="3E8CE1" w:themeColor="text2" w:themeTint="80"/>
          <w:sz w:val="40"/>
          <w:szCs w:val="48"/>
        </w:rPr>
        <w:t>CSE1310 Introduction to Computers and Programming</w:t>
      </w:r>
    </w:p>
    <w:p w14:paraId="28CDE1DC" w14:textId="0C146198" w:rsidR="0075393D" w:rsidRPr="00D248F8" w:rsidRDefault="00D248F8" w:rsidP="0075393D">
      <w:pPr>
        <w:pStyle w:val="PlainText"/>
        <w:rPr>
          <w:rFonts w:ascii="Times" w:hAnsi="Times"/>
          <w:b/>
          <w:color w:val="3E8CE1" w:themeColor="text2" w:themeTint="80"/>
          <w:sz w:val="40"/>
          <w:szCs w:val="48"/>
        </w:rPr>
      </w:pPr>
      <w:r>
        <w:rPr>
          <w:rFonts w:ascii="Times" w:hAnsi="Times"/>
          <w:b/>
          <w:color w:val="3E8CE1" w:themeColor="text2" w:themeTint="80"/>
          <w:sz w:val="40"/>
          <w:szCs w:val="48"/>
        </w:rPr>
        <w:t>Spring 2018</w:t>
      </w:r>
      <w:r w:rsidR="0010390A" w:rsidRPr="00D248F8">
        <w:rPr>
          <w:rFonts w:ascii="Times" w:hAnsi="Times"/>
          <w:b/>
          <w:color w:val="3E8CE1" w:themeColor="text2" w:themeTint="80"/>
          <w:sz w:val="40"/>
          <w:szCs w:val="48"/>
        </w:rPr>
        <w:t xml:space="preserve"> Syllabus</w:t>
      </w:r>
    </w:p>
    <w:p w14:paraId="7D5E6B64" w14:textId="77777777" w:rsidR="0075393D" w:rsidRPr="00116091" w:rsidRDefault="0075393D" w:rsidP="0075393D">
      <w:pPr>
        <w:pStyle w:val="PlainText"/>
        <w:rPr>
          <w:rFonts w:ascii="Times" w:hAnsi="Times"/>
          <w:sz w:val="22"/>
          <w:szCs w:val="22"/>
        </w:rPr>
      </w:pPr>
    </w:p>
    <w:p w14:paraId="2A4ADD8E" w14:textId="6F033FD2" w:rsidR="0075393D" w:rsidRPr="00116091" w:rsidRDefault="0010390A" w:rsidP="0075393D">
      <w:pPr>
        <w:pStyle w:val="PlainText"/>
        <w:tabs>
          <w:tab w:val="left" w:pos="3600"/>
          <w:tab w:val="left" w:pos="5040"/>
          <w:tab w:val="left" w:pos="5850"/>
        </w:tabs>
        <w:rPr>
          <w:rFonts w:ascii="Times" w:hAnsi="Times"/>
          <w:sz w:val="22"/>
          <w:szCs w:val="22"/>
        </w:rPr>
      </w:pPr>
      <w:r w:rsidRPr="00116091">
        <w:rPr>
          <w:rFonts w:ascii="Times" w:hAnsi="Times"/>
          <w:sz w:val="22"/>
          <w:szCs w:val="22"/>
        </w:rPr>
        <w:t xml:space="preserve">Instructor:   Dr. J. Carter M. Tiernan </w:t>
      </w:r>
      <w:r w:rsidRPr="00116091">
        <w:rPr>
          <w:rFonts w:ascii="Times" w:hAnsi="Times"/>
          <w:sz w:val="22"/>
          <w:szCs w:val="22"/>
        </w:rPr>
        <w:tab/>
      </w:r>
      <w:r w:rsidRPr="00116091">
        <w:rPr>
          <w:rFonts w:ascii="Times" w:hAnsi="Times"/>
          <w:b/>
          <w:sz w:val="22"/>
          <w:szCs w:val="22"/>
        </w:rPr>
        <w:t>620 NH</w:t>
      </w:r>
      <w:r w:rsidR="009A57CD">
        <w:rPr>
          <w:rFonts w:ascii="Times" w:hAnsi="Times"/>
          <w:sz w:val="22"/>
          <w:szCs w:val="22"/>
        </w:rPr>
        <w:tab/>
        <w:t>x2-1295</w:t>
      </w:r>
    </w:p>
    <w:p w14:paraId="15225EBD" w14:textId="77777777" w:rsidR="0075393D" w:rsidRPr="00116091" w:rsidRDefault="0075393D" w:rsidP="0075393D">
      <w:pPr>
        <w:pStyle w:val="PlainText"/>
        <w:tabs>
          <w:tab w:val="left" w:pos="3600"/>
          <w:tab w:val="left" w:pos="5040"/>
          <w:tab w:val="left" w:pos="5850"/>
        </w:tabs>
        <w:rPr>
          <w:rFonts w:ascii="Times" w:hAnsi="Times"/>
          <w:sz w:val="22"/>
          <w:szCs w:val="22"/>
        </w:rPr>
      </w:pPr>
    </w:p>
    <w:p w14:paraId="62993D71" w14:textId="77777777" w:rsidR="0075393D" w:rsidRPr="00116091" w:rsidRDefault="0010390A" w:rsidP="0075393D">
      <w:pPr>
        <w:pStyle w:val="PlainText"/>
        <w:tabs>
          <w:tab w:val="left" w:pos="3600"/>
          <w:tab w:val="left" w:pos="5040"/>
          <w:tab w:val="left" w:pos="5850"/>
        </w:tabs>
        <w:rPr>
          <w:rFonts w:ascii="Times" w:hAnsi="Times"/>
          <w:b/>
          <w:sz w:val="22"/>
          <w:szCs w:val="22"/>
        </w:rPr>
      </w:pPr>
      <w:r w:rsidRPr="00116091">
        <w:rPr>
          <w:rFonts w:ascii="Times" w:hAnsi="Times"/>
          <w:sz w:val="22"/>
          <w:szCs w:val="22"/>
        </w:rPr>
        <w:t xml:space="preserve">E-mail: </w:t>
      </w:r>
      <w:r w:rsidRPr="0018076A">
        <w:rPr>
          <w:rFonts w:ascii="Times" w:hAnsi="Times"/>
          <w:b/>
          <w:sz w:val="22"/>
          <w:szCs w:val="22"/>
        </w:rPr>
        <w:t>tiernan@uta.edu</w:t>
      </w:r>
      <w:r w:rsidRPr="00116091">
        <w:rPr>
          <w:rFonts w:ascii="Times" w:hAnsi="Times"/>
          <w:sz w:val="22"/>
          <w:szCs w:val="22"/>
        </w:rPr>
        <w:tab/>
        <w:t xml:space="preserve">Web: </w:t>
      </w:r>
      <w:r w:rsidRPr="00116091">
        <w:rPr>
          <w:rFonts w:ascii="Times" w:hAnsi="Times"/>
          <w:b/>
          <w:sz w:val="22"/>
          <w:szCs w:val="22"/>
        </w:rPr>
        <w:t>www.uta.edu/faculty/tiernan</w:t>
      </w:r>
      <w:r w:rsidRPr="00116091">
        <w:rPr>
          <w:rFonts w:ascii="Times" w:hAnsi="Times"/>
          <w:sz w:val="22"/>
          <w:szCs w:val="22"/>
        </w:rPr>
        <w:t xml:space="preserve">   </w:t>
      </w:r>
      <w:proofErr w:type="gramStart"/>
      <w:r w:rsidRPr="00116091">
        <w:rPr>
          <w:rFonts w:ascii="Times" w:hAnsi="Times"/>
          <w:sz w:val="22"/>
          <w:szCs w:val="22"/>
        </w:rPr>
        <w:t>or</w:t>
      </w:r>
      <w:r w:rsidRPr="00116091">
        <w:rPr>
          <w:rFonts w:ascii="Times" w:hAnsi="Times"/>
          <w:b/>
          <w:sz w:val="22"/>
          <w:szCs w:val="22"/>
        </w:rPr>
        <w:t xml:space="preserve">  ranger.uta.edu</w:t>
      </w:r>
      <w:proofErr w:type="gramEnd"/>
      <w:r w:rsidRPr="00116091">
        <w:rPr>
          <w:rFonts w:ascii="Times" w:hAnsi="Times"/>
          <w:b/>
          <w:sz w:val="22"/>
          <w:szCs w:val="22"/>
        </w:rPr>
        <w:t>/~</w:t>
      </w:r>
      <w:proofErr w:type="spellStart"/>
      <w:r w:rsidRPr="00116091">
        <w:rPr>
          <w:rFonts w:ascii="Times" w:hAnsi="Times"/>
          <w:b/>
          <w:sz w:val="22"/>
          <w:szCs w:val="22"/>
        </w:rPr>
        <w:t>tiernan</w:t>
      </w:r>
      <w:proofErr w:type="spellEnd"/>
    </w:p>
    <w:p w14:paraId="6E8E553D" w14:textId="79211F58" w:rsidR="00617386" w:rsidRPr="00116091" w:rsidRDefault="00617386" w:rsidP="0075393D">
      <w:pPr>
        <w:pStyle w:val="PlainText"/>
        <w:tabs>
          <w:tab w:val="left" w:pos="3600"/>
          <w:tab w:val="left" w:pos="5040"/>
          <w:tab w:val="left" w:pos="5850"/>
        </w:tabs>
        <w:rPr>
          <w:rFonts w:ascii="Times" w:hAnsi="Times"/>
          <w:sz w:val="22"/>
          <w:szCs w:val="22"/>
        </w:rPr>
      </w:pPr>
      <w:r w:rsidRPr="00116091">
        <w:rPr>
          <w:rFonts w:ascii="Times" w:hAnsi="Times"/>
          <w:sz w:val="22"/>
          <w:szCs w:val="22"/>
        </w:rPr>
        <w:t xml:space="preserve">Course assignments, this syllabus, schedule, and other </w:t>
      </w:r>
      <w:proofErr w:type="gramStart"/>
      <w:r w:rsidRPr="00116091">
        <w:rPr>
          <w:rFonts w:ascii="Times" w:hAnsi="Times"/>
          <w:sz w:val="22"/>
          <w:szCs w:val="22"/>
        </w:rPr>
        <w:t>material :</w:t>
      </w:r>
      <w:proofErr w:type="gramEnd"/>
      <w:r w:rsidRPr="00116091">
        <w:rPr>
          <w:rFonts w:ascii="Times" w:hAnsi="Times"/>
          <w:b/>
          <w:sz w:val="22"/>
          <w:szCs w:val="22"/>
        </w:rPr>
        <w:t xml:space="preserve"> elearn.uta.edu  </w:t>
      </w:r>
      <w:r w:rsidRPr="00116091">
        <w:rPr>
          <w:rFonts w:ascii="Times" w:hAnsi="Times"/>
          <w:sz w:val="22"/>
          <w:szCs w:val="22"/>
        </w:rPr>
        <w:t>(Blackboard)</w:t>
      </w:r>
    </w:p>
    <w:p w14:paraId="2BD70E84" w14:textId="77777777" w:rsidR="0075393D" w:rsidRPr="00116091" w:rsidRDefault="0075393D" w:rsidP="0075393D">
      <w:pPr>
        <w:pStyle w:val="PlainText"/>
        <w:rPr>
          <w:rFonts w:ascii="Times" w:hAnsi="Times"/>
          <w:sz w:val="22"/>
          <w:szCs w:val="22"/>
        </w:rPr>
      </w:pPr>
    </w:p>
    <w:p w14:paraId="74549818" w14:textId="6CBB4428" w:rsidR="0075393D" w:rsidRPr="00116091" w:rsidRDefault="0010390A" w:rsidP="0075393D">
      <w:pPr>
        <w:pStyle w:val="PlainText"/>
        <w:rPr>
          <w:rFonts w:ascii="Times" w:hAnsi="Times"/>
          <w:sz w:val="22"/>
          <w:szCs w:val="22"/>
        </w:rPr>
      </w:pPr>
      <w:r w:rsidRPr="00116091">
        <w:rPr>
          <w:rFonts w:ascii="Times" w:hAnsi="Times"/>
          <w:sz w:val="22"/>
          <w:szCs w:val="22"/>
        </w:rPr>
        <w:t>Class</w:t>
      </w:r>
      <w:r w:rsidR="0018076A">
        <w:rPr>
          <w:rFonts w:ascii="Times" w:hAnsi="Times"/>
          <w:sz w:val="22"/>
          <w:szCs w:val="22"/>
        </w:rPr>
        <w:t>:</w:t>
      </w:r>
      <w:r w:rsidRPr="00116091">
        <w:rPr>
          <w:rFonts w:ascii="Times" w:hAnsi="Times"/>
          <w:sz w:val="22"/>
          <w:szCs w:val="22"/>
        </w:rPr>
        <w:t xml:space="preserve"> CSE13</w:t>
      </w:r>
      <w:r w:rsidR="00D248F8">
        <w:rPr>
          <w:rFonts w:ascii="Times" w:hAnsi="Times"/>
          <w:sz w:val="22"/>
          <w:szCs w:val="22"/>
        </w:rPr>
        <w:t>10 - 005</w:t>
      </w:r>
      <w:r w:rsidR="000C0CA8" w:rsidRPr="00116091">
        <w:rPr>
          <w:rFonts w:ascii="Times" w:hAnsi="Times"/>
          <w:sz w:val="22"/>
          <w:szCs w:val="22"/>
        </w:rPr>
        <w:tab/>
      </w:r>
      <w:r w:rsidR="0018076A">
        <w:rPr>
          <w:rFonts w:ascii="Times" w:hAnsi="Times"/>
          <w:sz w:val="22"/>
          <w:szCs w:val="22"/>
        </w:rPr>
        <w:t xml:space="preserve">Class meeting time and location: </w:t>
      </w:r>
      <w:r w:rsidR="000C0CA8" w:rsidRPr="00116091">
        <w:rPr>
          <w:rFonts w:ascii="Times" w:hAnsi="Times"/>
          <w:sz w:val="22"/>
          <w:szCs w:val="22"/>
        </w:rPr>
        <w:t>TR 3:3</w:t>
      </w:r>
      <w:r w:rsidRPr="00116091">
        <w:rPr>
          <w:rFonts w:ascii="Times" w:hAnsi="Times"/>
          <w:sz w:val="22"/>
          <w:szCs w:val="22"/>
        </w:rPr>
        <w:t>0</w:t>
      </w:r>
      <w:r w:rsidR="00D248F8">
        <w:rPr>
          <w:rFonts w:ascii="Times" w:hAnsi="Times"/>
          <w:sz w:val="22"/>
          <w:szCs w:val="22"/>
        </w:rPr>
        <w:t xml:space="preserve"> - 4:50pm, SH 100</w:t>
      </w:r>
      <w:r w:rsidR="006749E6">
        <w:rPr>
          <w:rFonts w:ascii="Times" w:hAnsi="Times"/>
          <w:sz w:val="22"/>
          <w:szCs w:val="22"/>
        </w:rPr>
        <w:t xml:space="preserve"> (SH = Science</w:t>
      </w:r>
      <w:r w:rsidR="00F56B7F">
        <w:rPr>
          <w:rFonts w:ascii="Times" w:hAnsi="Times"/>
          <w:sz w:val="22"/>
          <w:szCs w:val="22"/>
        </w:rPr>
        <w:t xml:space="preserve"> Hall)</w:t>
      </w:r>
    </w:p>
    <w:p w14:paraId="6C5BCF1F" w14:textId="77777777" w:rsidR="0075393D" w:rsidRPr="00116091" w:rsidRDefault="0075393D" w:rsidP="0075393D">
      <w:pPr>
        <w:pStyle w:val="PlainText"/>
        <w:rPr>
          <w:rFonts w:ascii="Times" w:hAnsi="Times"/>
          <w:sz w:val="22"/>
          <w:szCs w:val="22"/>
        </w:rPr>
      </w:pPr>
    </w:p>
    <w:p w14:paraId="1925C296" w14:textId="6481B459" w:rsidR="0075393D" w:rsidRPr="00116091" w:rsidRDefault="0010390A" w:rsidP="0075393D">
      <w:pPr>
        <w:pStyle w:val="PlainText"/>
        <w:rPr>
          <w:rFonts w:ascii="Times" w:hAnsi="Times"/>
          <w:b/>
          <w:sz w:val="22"/>
          <w:szCs w:val="22"/>
        </w:rPr>
      </w:pPr>
      <w:r w:rsidRPr="00116091">
        <w:rPr>
          <w:rFonts w:ascii="Times" w:hAnsi="Times"/>
          <w:sz w:val="22"/>
          <w:szCs w:val="22"/>
        </w:rPr>
        <w:t>Off</w:t>
      </w:r>
      <w:r w:rsidR="000C0CA8" w:rsidRPr="00116091">
        <w:rPr>
          <w:rFonts w:ascii="Times" w:hAnsi="Times"/>
          <w:sz w:val="22"/>
          <w:szCs w:val="22"/>
        </w:rPr>
        <w:t xml:space="preserve">ice hours (in 620 </w:t>
      </w:r>
      <w:proofErr w:type="spellStart"/>
      <w:r w:rsidR="000C0CA8" w:rsidRPr="00116091">
        <w:rPr>
          <w:rFonts w:ascii="Times" w:hAnsi="Times"/>
          <w:sz w:val="22"/>
          <w:szCs w:val="22"/>
        </w:rPr>
        <w:t>N</w:t>
      </w:r>
      <w:r w:rsidR="00F56B7F">
        <w:rPr>
          <w:rFonts w:ascii="Times" w:hAnsi="Times"/>
          <w:sz w:val="22"/>
          <w:szCs w:val="22"/>
        </w:rPr>
        <w:t>edderman</w:t>
      </w:r>
      <w:proofErr w:type="spellEnd"/>
      <w:r w:rsidR="00F56B7F">
        <w:rPr>
          <w:rFonts w:ascii="Times" w:hAnsi="Times"/>
          <w:sz w:val="22"/>
          <w:szCs w:val="22"/>
        </w:rPr>
        <w:t xml:space="preserve"> </w:t>
      </w:r>
      <w:r w:rsidR="000C0CA8" w:rsidRPr="00116091">
        <w:rPr>
          <w:rFonts w:ascii="Times" w:hAnsi="Times"/>
          <w:sz w:val="22"/>
          <w:szCs w:val="22"/>
        </w:rPr>
        <w:t>H</w:t>
      </w:r>
      <w:r w:rsidR="00F56B7F">
        <w:rPr>
          <w:rFonts w:ascii="Times" w:hAnsi="Times"/>
          <w:sz w:val="22"/>
          <w:szCs w:val="22"/>
        </w:rPr>
        <w:t>all</w:t>
      </w:r>
      <w:r w:rsidR="000C0CA8" w:rsidRPr="00116091">
        <w:rPr>
          <w:rFonts w:ascii="Times" w:hAnsi="Times"/>
          <w:sz w:val="22"/>
          <w:szCs w:val="22"/>
        </w:rPr>
        <w:t>):</w:t>
      </w:r>
      <w:r w:rsidR="000C0CA8" w:rsidRPr="00116091">
        <w:rPr>
          <w:rFonts w:ascii="Times" w:hAnsi="Times"/>
          <w:sz w:val="22"/>
          <w:szCs w:val="22"/>
        </w:rPr>
        <w:tab/>
      </w:r>
      <w:r w:rsidR="006749E6">
        <w:rPr>
          <w:rFonts w:ascii="Times" w:hAnsi="Times"/>
          <w:b/>
          <w:sz w:val="22"/>
          <w:szCs w:val="22"/>
        </w:rPr>
        <w:t>Mon</w:t>
      </w:r>
      <w:r w:rsidRPr="00116091">
        <w:rPr>
          <w:rFonts w:ascii="Times" w:hAnsi="Times"/>
          <w:b/>
          <w:sz w:val="22"/>
          <w:szCs w:val="22"/>
        </w:rPr>
        <w:t>,</w:t>
      </w:r>
      <w:r w:rsidR="000C0CA8" w:rsidRPr="00116091">
        <w:rPr>
          <w:rFonts w:ascii="Times" w:hAnsi="Times"/>
          <w:b/>
          <w:sz w:val="22"/>
          <w:szCs w:val="22"/>
        </w:rPr>
        <w:t xml:space="preserve"> T</w:t>
      </w:r>
      <w:r w:rsidR="0012687A" w:rsidRPr="00116091">
        <w:rPr>
          <w:rFonts w:ascii="Times" w:hAnsi="Times"/>
          <w:b/>
          <w:sz w:val="22"/>
          <w:szCs w:val="22"/>
        </w:rPr>
        <w:t>ues/Thurs</w:t>
      </w:r>
      <w:r w:rsidR="000C0CA8" w:rsidRPr="00116091">
        <w:rPr>
          <w:rFonts w:ascii="Times" w:hAnsi="Times"/>
          <w:b/>
          <w:sz w:val="22"/>
          <w:szCs w:val="22"/>
        </w:rPr>
        <w:t xml:space="preserve"> 1:30</w:t>
      </w:r>
      <w:r w:rsidR="005772BB" w:rsidRPr="00116091">
        <w:rPr>
          <w:rFonts w:ascii="Times" w:hAnsi="Times"/>
          <w:b/>
          <w:sz w:val="22"/>
          <w:szCs w:val="22"/>
        </w:rPr>
        <w:t>pm - 3:00</w:t>
      </w:r>
      <w:r w:rsidR="00804708" w:rsidRPr="00116091">
        <w:rPr>
          <w:rFonts w:ascii="Times" w:hAnsi="Times"/>
          <w:b/>
          <w:sz w:val="22"/>
          <w:szCs w:val="22"/>
        </w:rPr>
        <w:t>pm</w:t>
      </w:r>
      <w:r w:rsidRPr="00116091">
        <w:rPr>
          <w:rFonts w:ascii="Times" w:hAnsi="Times"/>
          <w:b/>
          <w:sz w:val="22"/>
          <w:szCs w:val="22"/>
        </w:rPr>
        <w:t xml:space="preserve"> and other times available by appointment</w:t>
      </w:r>
    </w:p>
    <w:p w14:paraId="58A6C4BD" w14:textId="77777777" w:rsidR="0075393D" w:rsidRPr="00116091" w:rsidRDefault="0075393D" w:rsidP="0075393D">
      <w:pPr>
        <w:pStyle w:val="PlainText"/>
        <w:rPr>
          <w:rFonts w:ascii="Times" w:hAnsi="Times"/>
          <w:b/>
          <w:sz w:val="22"/>
          <w:szCs w:val="22"/>
        </w:rPr>
      </w:pPr>
    </w:p>
    <w:p w14:paraId="0E575C9C" w14:textId="6010C652" w:rsidR="0075393D" w:rsidRPr="00E22F92" w:rsidRDefault="0010390A" w:rsidP="0075393D">
      <w:pPr>
        <w:pStyle w:val="PlainText"/>
        <w:rPr>
          <w:rFonts w:ascii="Times" w:hAnsi="Times"/>
          <w:b/>
          <w:sz w:val="22"/>
          <w:szCs w:val="22"/>
        </w:rPr>
      </w:pPr>
      <w:r w:rsidRPr="00116091">
        <w:rPr>
          <w:rFonts w:ascii="Times" w:hAnsi="Times"/>
          <w:b/>
          <w:sz w:val="22"/>
          <w:szCs w:val="22"/>
        </w:rPr>
        <w:t xml:space="preserve">Course Objective: </w:t>
      </w:r>
    </w:p>
    <w:p w14:paraId="4888914E"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Introduces students to the concept of writing computer programs and thinking about how to write computer programs.  The </w:t>
      </w:r>
      <w:r w:rsidR="000C0CA8" w:rsidRPr="00116091">
        <w:rPr>
          <w:rFonts w:ascii="Times" w:hAnsi="Times"/>
          <w:sz w:val="22"/>
          <w:szCs w:val="22"/>
        </w:rPr>
        <w:t>course uses the Java</w:t>
      </w:r>
      <w:r w:rsidRPr="00116091">
        <w:rPr>
          <w:rFonts w:ascii="Times" w:hAnsi="Times"/>
          <w:sz w:val="22"/>
          <w:szCs w:val="22"/>
        </w:rPr>
        <w:t xml:space="preserve"> programming language to do this and also considers how to write programs using good programming practices that will apply to all later programming as well.  </w:t>
      </w:r>
    </w:p>
    <w:p w14:paraId="3A3B45DD" w14:textId="77777777" w:rsidR="0075393D" w:rsidRPr="00116091" w:rsidRDefault="0075393D" w:rsidP="0075393D">
      <w:pPr>
        <w:pStyle w:val="PlainText"/>
        <w:rPr>
          <w:rFonts w:ascii="Times" w:hAnsi="Times"/>
          <w:sz w:val="22"/>
          <w:szCs w:val="22"/>
        </w:rPr>
      </w:pPr>
    </w:p>
    <w:p w14:paraId="0EF3F1AD" w14:textId="77777777" w:rsidR="0075393D" w:rsidRPr="00116091" w:rsidRDefault="0010390A" w:rsidP="0075393D">
      <w:pPr>
        <w:pStyle w:val="PlainText"/>
        <w:rPr>
          <w:rFonts w:ascii="Times" w:hAnsi="Times"/>
          <w:sz w:val="22"/>
          <w:szCs w:val="22"/>
        </w:rPr>
      </w:pPr>
      <w:r w:rsidRPr="00116091">
        <w:rPr>
          <w:rFonts w:ascii="Times" w:hAnsi="Times"/>
          <w:sz w:val="22"/>
          <w:szCs w:val="22"/>
        </w:rPr>
        <w:t>“Learn about programming.  Do some programming.”</w:t>
      </w:r>
    </w:p>
    <w:p w14:paraId="3F8B2AC7"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 </w:t>
      </w:r>
    </w:p>
    <w:p w14:paraId="452459C2" w14:textId="2E1112F3" w:rsidR="0075393D" w:rsidRPr="00E22F92" w:rsidRDefault="0010390A" w:rsidP="0075393D">
      <w:pPr>
        <w:pStyle w:val="PlainText"/>
        <w:rPr>
          <w:rFonts w:ascii="Times" w:hAnsi="Times"/>
          <w:b/>
          <w:sz w:val="22"/>
          <w:szCs w:val="22"/>
        </w:rPr>
      </w:pPr>
      <w:r w:rsidRPr="00116091">
        <w:rPr>
          <w:rFonts w:ascii="Times" w:hAnsi="Times"/>
          <w:b/>
          <w:sz w:val="22"/>
          <w:szCs w:val="22"/>
        </w:rPr>
        <w:t xml:space="preserve">Catalog Description: </w:t>
      </w:r>
    </w:p>
    <w:p w14:paraId="1E944F54" w14:textId="77777777" w:rsidR="0075393D" w:rsidRPr="00116091" w:rsidRDefault="0010390A" w:rsidP="0075393D">
      <w:pPr>
        <w:spacing w:after="0" w:line="240" w:lineRule="auto"/>
        <w:rPr>
          <w:rFonts w:ascii="Times" w:eastAsia="Times New Roman" w:hAnsi="Times"/>
          <w:lang w:bidi="x-none"/>
        </w:rPr>
      </w:pPr>
      <w:proofErr w:type="gramStart"/>
      <w:r w:rsidRPr="00116091">
        <w:rPr>
          <w:rStyle w:val="pslongeditbox"/>
          <w:rFonts w:ascii="Times" w:eastAsia="Times New Roman" w:hAnsi="Times"/>
          <w:lang w:bidi="x-none"/>
        </w:rPr>
        <w:t>An introduction to the computer, to the algorithmic process, and to programming using basic control and data structures, using a procedural language.</w:t>
      </w:r>
      <w:proofErr w:type="gramEnd"/>
    </w:p>
    <w:p w14:paraId="3AB419EA" w14:textId="77777777" w:rsidR="0075393D" w:rsidRPr="00116091" w:rsidRDefault="0075393D" w:rsidP="0075393D">
      <w:pPr>
        <w:pStyle w:val="PlainText"/>
        <w:rPr>
          <w:rFonts w:ascii="Times" w:hAnsi="Times"/>
          <w:sz w:val="22"/>
          <w:szCs w:val="22"/>
        </w:rPr>
      </w:pPr>
    </w:p>
    <w:p w14:paraId="2A52FC07" w14:textId="77777777" w:rsidR="000C0CA8" w:rsidRPr="00116091" w:rsidRDefault="000C0CA8" w:rsidP="0075393D">
      <w:pPr>
        <w:pStyle w:val="PlainText"/>
        <w:rPr>
          <w:rFonts w:ascii="Times" w:hAnsi="Times"/>
          <w:sz w:val="22"/>
          <w:szCs w:val="22"/>
        </w:rPr>
      </w:pPr>
      <w:r w:rsidRPr="00116091">
        <w:rPr>
          <w:rFonts w:ascii="Times" w:hAnsi="Times"/>
          <w:sz w:val="22"/>
          <w:szCs w:val="22"/>
        </w:rPr>
        <w:t>Student Learning Outcomes:</w:t>
      </w:r>
    </w:p>
    <w:p w14:paraId="4C9B6019" w14:textId="77777777" w:rsidR="000C0CA8" w:rsidRPr="00116091" w:rsidRDefault="000C0CA8" w:rsidP="0075393D">
      <w:pPr>
        <w:pStyle w:val="PlainText"/>
        <w:rPr>
          <w:rFonts w:ascii="Times" w:hAnsi="Times"/>
          <w:sz w:val="22"/>
          <w:szCs w:val="22"/>
        </w:rPr>
      </w:pPr>
    </w:p>
    <w:p w14:paraId="7FC28AD3" w14:textId="77777777" w:rsidR="000C0CA8" w:rsidRPr="00116091" w:rsidRDefault="000C0CA8" w:rsidP="000C0CA8">
      <w:pPr>
        <w:pStyle w:val="PlainText"/>
        <w:numPr>
          <w:ilvl w:val="0"/>
          <w:numId w:val="4"/>
        </w:numPr>
        <w:rPr>
          <w:rFonts w:ascii="Times" w:hAnsi="Times"/>
          <w:sz w:val="22"/>
          <w:szCs w:val="22"/>
        </w:rPr>
      </w:pPr>
      <w:r w:rsidRPr="00116091">
        <w:rPr>
          <w:rFonts w:ascii="Times" w:hAnsi="Times"/>
          <w:sz w:val="22"/>
          <w:szCs w:val="22"/>
        </w:rPr>
        <w:t xml:space="preserve">Students will be able to develop algorithms for math functions (e.g. the factorial), processing of strings and lists, games (e.g. Tic-Tac-Toe, The </w:t>
      </w:r>
      <w:proofErr w:type="gramStart"/>
      <w:r w:rsidRPr="00116091">
        <w:rPr>
          <w:rFonts w:ascii="Times" w:hAnsi="Times"/>
          <w:sz w:val="22"/>
          <w:szCs w:val="22"/>
        </w:rPr>
        <w:t>Hangman )</w:t>
      </w:r>
      <w:proofErr w:type="gramEnd"/>
      <w:r w:rsidRPr="00116091">
        <w:rPr>
          <w:rFonts w:ascii="Times" w:hAnsi="Times"/>
          <w:sz w:val="22"/>
          <w:szCs w:val="22"/>
        </w:rPr>
        <w:t xml:space="preserve"> or basic functionality (e.g. a phonebook). </w:t>
      </w:r>
    </w:p>
    <w:p w14:paraId="6554C87F" w14:textId="77777777" w:rsidR="000C0CA8" w:rsidRPr="00116091" w:rsidRDefault="000C0CA8" w:rsidP="000C0CA8">
      <w:pPr>
        <w:pStyle w:val="PlainText"/>
        <w:numPr>
          <w:ilvl w:val="0"/>
          <w:numId w:val="4"/>
        </w:numPr>
        <w:rPr>
          <w:rFonts w:ascii="Times" w:hAnsi="Times"/>
          <w:sz w:val="22"/>
          <w:szCs w:val="22"/>
        </w:rPr>
      </w:pPr>
      <w:r w:rsidRPr="00116091">
        <w:rPr>
          <w:rFonts w:ascii="Times" w:hAnsi="Times"/>
          <w:sz w:val="22"/>
          <w:szCs w:val="22"/>
        </w:rPr>
        <w:t xml:space="preserve">They will be able to write and debug programs that implement the </w:t>
      </w:r>
      <w:proofErr w:type="gramStart"/>
      <w:r w:rsidRPr="00116091">
        <w:rPr>
          <w:rFonts w:ascii="Times" w:hAnsi="Times"/>
          <w:sz w:val="22"/>
          <w:szCs w:val="22"/>
        </w:rPr>
        <w:t>above mentioned</w:t>
      </w:r>
      <w:proofErr w:type="gramEnd"/>
      <w:r w:rsidRPr="00116091">
        <w:rPr>
          <w:rFonts w:ascii="Times" w:hAnsi="Times"/>
          <w:sz w:val="22"/>
          <w:szCs w:val="22"/>
        </w:rPr>
        <w:t xml:space="preserve"> algorithms. </w:t>
      </w:r>
    </w:p>
    <w:p w14:paraId="009C961E" w14:textId="77777777" w:rsidR="000C0CA8" w:rsidRPr="00116091" w:rsidRDefault="000C0CA8" w:rsidP="000C0CA8">
      <w:pPr>
        <w:pStyle w:val="PlainText"/>
        <w:numPr>
          <w:ilvl w:val="0"/>
          <w:numId w:val="4"/>
        </w:numPr>
        <w:rPr>
          <w:rFonts w:ascii="Times" w:hAnsi="Times"/>
          <w:sz w:val="22"/>
          <w:szCs w:val="22"/>
        </w:rPr>
      </w:pPr>
      <w:r w:rsidRPr="00116091">
        <w:rPr>
          <w:rFonts w:ascii="Times" w:hAnsi="Times"/>
          <w:sz w:val="22"/>
          <w:szCs w:val="22"/>
        </w:rPr>
        <w:t xml:space="preserve">When reading simple code, students will be able to explain what each line of code does and how it affects the computer state. </w:t>
      </w:r>
    </w:p>
    <w:p w14:paraId="1237B88B" w14:textId="77777777" w:rsidR="000C0CA8" w:rsidRPr="00116091" w:rsidRDefault="000C0CA8" w:rsidP="000C0CA8">
      <w:pPr>
        <w:pStyle w:val="PlainText"/>
        <w:numPr>
          <w:ilvl w:val="0"/>
          <w:numId w:val="4"/>
        </w:numPr>
        <w:rPr>
          <w:rFonts w:ascii="Times" w:hAnsi="Times"/>
          <w:sz w:val="22"/>
          <w:szCs w:val="22"/>
        </w:rPr>
      </w:pPr>
      <w:r w:rsidRPr="00116091">
        <w:rPr>
          <w:rFonts w:ascii="Times" w:hAnsi="Times"/>
          <w:sz w:val="22"/>
          <w:szCs w:val="22"/>
        </w:rPr>
        <w:t>Students will be able to read and write text files using Java.</w:t>
      </w:r>
    </w:p>
    <w:p w14:paraId="7EAF7673" w14:textId="77777777" w:rsidR="000C0CA8" w:rsidRPr="00116091" w:rsidRDefault="000C0CA8" w:rsidP="0075393D">
      <w:pPr>
        <w:pStyle w:val="PlainText"/>
        <w:rPr>
          <w:rFonts w:ascii="Times" w:hAnsi="Times"/>
          <w:sz w:val="22"/>
          <w:szCs w:val="22"/>
        </w:rPr>
      </w:pPr>
    </w:p>
    <w:p w14:paraId="2C6009D6"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Prerequisites: </w:t>
      </w:r>
      <w:r w:rsidR="000C0CA8" w:rsidRPr="00116091">
        <w:rPr>
          <w:rStyle w:val="pslongeditbox"/>
          <w:rFonts w:ascii="Times" w:eastAsia="Times New Roman" w:hAnsi="Times"/>
          <w:sz w:val="22"/>
          <w:szCs w:val="22"/>
          <w:lang w:bidi="x-none"/>
        </w:rPr>
        <w:t>MATH 1302 or MATH 1421 (or concurrently) or MATH 1426 (or concurrently)</w:t>
      </w:r>
    </w:p>
    <w:p w14:paraId="7B660FC2" w14:textId="77777777" w:rsidR="0075393D" w:rsidRPr="00116091" w:rsidRDefault="0075393D" w:rsidP="0075393D">
      <w:pPr>
        <w:pStyle w:val="PlainText"/>
        <w:rPr>
          <w:rFonts w:ascii="Times" w:hAnsi="Times"/>
          <w:sz w:val="22"/>
          <w:szCs w:val="22"/>
        </w:rPr>
      </w:pPr>
    </w:p>
    <w:p w14:paraId="28845840" w14:textId="1F8727CE" w:rsidR="0099359C" w:rsidRDefault="0010390A" w:rsidP="00C001DA">
      <w:pPr>
        <w:pStyle w:val="PlainText"/>
        <w:rPr>
          <w:rFonts w:ascii="Times" w:hAnsi="Times"/>
          <w:sz w:val="22"/>
          <w:szCs w:val="22"/>
        </w:rPr>
      </w:pPr>
      <w:r w:rsidRPr="00116091">
        <w:rPr>
          <w:rFonts w:ascii="Times" w:hAnsi="Times"/>
          <w:sz w:val="22"/>
          <w:szCs w:val="22"/>
        </w:rPr>
        <w:t xml:space="preserve">Textbook: </w:t>
      </w:r>
      <w:r w:rsidR="00C001DA" w:rsidRPr="00116091">
        <w:rPr>
          <w:rFonts w:ascii="Times" w:hAnsi="Times"/>
          <w:sz w:val="22"/>
          <w:szCs w:val="22"/>
        </w:rPr>
        <w:t xml:space="preserve">E-Book: Cay </w:t>
      </w:r>
      <w:proofErr w:type="spellStart"/>
      <w:r w:rsidR="00C001DA" w:rsidRPr="00116091">
        <w:rPr>
          <w:rFonts w:ascii="Times" w:hAnsi="Times"/>
          <w:sz w:val="22"/>
          <w:szCs w:val="22"/>
        </w:rPr>
        <w:t>Horstmann</w:t>
      </w:r>
      <w:proofErr w:type="spellEnd"/>
      <w:r w:rsidR="00C001DA" w:rsidRPr="00116091">
        <w:rPr>
          <w:rFonts w:ascii="Times" w:hAnsi="Times"/>
          <w:sz w:val="22"/>
          <w:szCs w:val="22"/>
        </w:rPr>
        <w:t xml:space="preserve">, </w:t>
      </w:r>
      <w:r w:rsidR="00C001DA" w:rsidRPr="00116091">
        <w:rPr>
          <w:rFonts w:ascii="Times" w:hAnsi="Times"/>
          <w:b/>
          <w:sz w:val="22"/>
          <w:szCs w:val="22"/>
        </w:rPr>
        <w:t>Big J</w:t>
      </w:r>
      <w:r w:rsidR="005772BB" w:rsidRPr="00116091">
        <w:rPr>
          <w:rFonts w:ascii="Times" w:hAnsi="Times"/>
          <w:b/>
          <w:sz w:val="22"/>
          <w:szCs w:val="22"/>
        </w:rPr>
        <w:t>ava - Late Objects</w:t>
      </w:r>
      <w:r w:rsidR="009A57CD">
        <w:rPr>
          <w:rFonts w:ascii="Times" w:hAnsi="Times"/>
          <w:b/>
          <w:sz w:val="22"/>
          <w:szCs w:val="22"/>
        </w:rPr>
        <w:t xml:space="preserve"> 2</w:t>
      </w:r>
      <w:r w:rsidR="009A57CD" w:rsidRPr="009A57CD">
        <w:rPr>
          <w:rFonts w:ascii="Times" w:hAnsi="Times"/>
          <w:b/>
          <w:sz w:val="22"/>
          <w:szCs w:val="22"/>
          <w:vertAlign w:val="superscript"/>
        </w:rPr>
        <w:t>nd</w:t>
      </w:r>
      <w:r w:rsidR="009A57CD">
        <w:rPr>
          <w:rFonts w:ascii="Times" w:hAnsi="Times"/>
          <w:b/>
          <w:sz w:val="22"/>
          <w:szCs w:val="22"/>
        </w:rPr>
        <w:t xml:space="preserve"> Edition</w:t>
      </w:r>
      <w:r w:rsidR="005772BB" w:rsidRPr="00116091">
        <w:rPr>
          <w:rFonts w:ascii="Times" w:hAnsi="Times"/>
          <w:b/>
          <w:sz w:val="22"/>
          <w:szCs w:val="22"/>
        </w:rPr>
        <w:t xml:space="preserve"> </w:t>
      </w:r>
      <w:r w:rsidR="005772BB" w:rsidRPr="00116091">
        <w:rPr>
          <w:rFonts w:ascii="Times" w:eastAsia="Times New Roman" w:hAnsi="Times"/>
          <w:sz w:val="22"/>
          <w:szCs w:val="22"/>
        </w:rPr>
        <w:t xml:space="preserve">ISBN </w:t>
      </w:r>
      <w:r w:rsidR="009A57CD" w:rsidRPr="009A57CD">
        <w:rPr>
          <w:rFonts w:ascii="Times" w:eastAsia="Times New Roman" w:hAnsi="Times"/>
          <w:sz w:val="22"/>
          <w:szCs w:val="22"/>
        </w:rPr>
        <w:t>978-1-119-32107-1</w:t>
      </w:r>
      <w:r w:rsidR="005772BB" w:rsidRPr="00116091">
        <w:rPr>
          <w:rFonts w:ascii="Times" w:hAnsi="Times"/>
          <w:b/>
          <w:sz w:val="22"/>
          <w:szCs w:val="22"/>
        </w:rPr>
        <w:t>.</w:t>
      </w:r>
      <w:r w:rsidR="00C001DA" w:rsidRPr="00116091">
        <w:rPr>
          <w:rFonts w:ascii="Times" w:hAnsi="Times"/>
          <w:sz w:val="22"/>
          <w:szCs w:val="22"/>
        </w:rPr>
        <w:t xml:space="preserve"> </w:t>
      </w:r>
      <w:r w:rsidR="004C0ADC" w:rsidRPr="00116091">
        <w:rPr>
          <w:rFonts w:ascii="Times" w:hAnsi="Times"/>
          <w:sz w:val="22"/>
          <w:szCs w:val="22"/>
        </w:rPr>
        <w:t xml:space="preserve">  </w:t>
      </w:r>
      <w:r w:rsidR="009A57CD">
        <w:rPr>
          <w:rFonts w:ascii="Times" w:hAnsi="Times"/>
          <w:sz w:val="22"/>
          <w:szCs w:val="22"/>
        </w:rPr>
        <w:t>This is an enhanced e-text with online resources to go w</w:t>
      </w:r>
      <w:r w:rsidR="00987471">
        <w:rPr>
          <w:rFonts w:ascii="Times" w:hAnsi="Times"/>
          <w:sz w:val="22"/>
          <w:szCs w:val="22"/>
        </w:rPr>
        <w:t xml:space="preserve">ith the printed text.  </w:t>
      </w:r>
    </w:p>
    <w:p w14:paraId="70BC6D1B" w14:textId="4DC58877" w:rsidR="0099359C" w:rsidRDefault="0099359C" w:rsidP="00C001DA">
      <w:pPr>
        <w:pStyle w:val="PlainText"/>
        <w:rPr>
          <w:rFonts w:ascii="Times" w:hAnsi="Times"/>
          <w:sz w:val="22"/>
          <w:szCs w:val="22"/>
        </w:rPr>
      </w:pPr>
      <w:r>
        <w:rPr>
          <w:rFonts w:ascii="Times" w:hAnsi="Times"/>
          <w:sz w:val="22"/>
          <w:szCs w:val="22"/>
        </w:rPr>
        <w:t xml:space="preserve">*** Special pricing for the interactive e-book package </w:t>
      </w:r>
      <w:r w:rsidR="009A57CD">
        <w:rPr>
          <w:rFonts w:ascii="Times" w:hAnsi="Times"/>
          <w:sz w:val="22"/>
          <w:szCs w:val="22"/>
        </w:rPr>
        <w:t xml:space="preserve">may be available  </w:t>
      </w:r>
      <w:r>
        <w:rPr>
          <w:rFonts w:ascii="Times" w:hAnsi="Times"/>
          <w:sz w:val="22"/>
          <w:szCs w:val="22"/>
        </w:rPr>
        <w:t>***</w:t>
      </w:r>
    </w:p>
    <w:p w14:paraId="759757BA" w14:textId="475EBC33" w:rsidR="005772BB" w:rsidRPr="009A57CD" w:rsidRDefault="009A57CD" w:rsidP="00C001DA">
      <w:pPr>
        <w:pStyle w:val="PlainText"/>
        <w:rPr>
          <w:rFonts w:ascii="Times" w:hAnsi="Times"/>
          <w:sz w:val="22"/>
          <w:szCs w:val="22"/>
        </w:rPr>
      </w:pPr>
      <w:r>
        <w:rPr>
          <w:rFonts w:ascii="Times" w:hAnsi="Times"/>
          <w:sz w:val="22"/>
          <w:szCs w:val="22"/>
        </w:rPr>
        <w:t>The first edition of:</w:t>
      </w:r>
      <w:r w:rsidRPr="00116091">
        <w:rPr>
          <w:rFonts w:ascii="Times" w:hAnsi="Times"/>
          <w:sz w:val="22"/>
          <w:szCs w:val="22"/>
        </w:rPr>
        <w:t xml:space="preserve"> Cay </w:t>
      </w:r>
      <w:proofErr w:type="spellStart"/>
      <w:r w:rsidRPr="00116091">
        <w:rPr>
          <w:rFonts w:ascii="Times" w:hAnsi="Times"/>
          <w:sz w:val="22"/>
          <w:szCs w:val="22"/>
        </w:rPr>
        <w:t>Horstmann</w:t>
      </w:r>
      <w:proofErr w:type="spellEnd"/>
      <w:r w:rsidRPr="00116091">
        <w:rPr>
          <w:rFonts w:ascii="Times" w:hAnsi="Times"/>
          <w:sz w:val="22"/>
          <w:szCs w:val="22"/>
        </w:rPr>
        <w:t xml:space="preserve">, </w:t>
      </w:r>
      <w:r w:rsidRPr="00116091">
        <w:rPr>
          <w:rFonts w:ascii="Times" w:hAnsi="Times"/>
          <w:b/>
          <w:sz w:val="22"/>
          <w:szCs w:val="22"/>
        </w:rPr>
        <w:t>Big Java - Late Objec</w:t>
      </w:r>
      <w:r>
        <w:rPr>
          <w:rFonts w:ascii="Times" w:hAnsi="Times"/>
          <w:b/>
          <w:sz w:val="22"/>
          <w:szCs w:val="22"/>
        </w:rPr>
        <w:t xml:space="preserve">ts </w:t>
      </w:r>
      <w:r>
        <w:rPr>
          <w:rFonts w:ascii="Times" w:hAnsi="Times"/>
          <w:sz w:val="22"/>
          <w:szCs w:val="22"/>
        </w:rPr>
        <w:t>is</w:t>
      </w:r>
      <w:r w:rsidR="00987471">
        <w:rPr>
          <w:rFonts w:ascii="Times" w:hAnsi="Times"/>
          <w:sz w:val="22"/>
          <w:szCs w:val="22"/>
        </w:rPr>
        <w:t xml:space="preserve"> also</w:t>
      </w:r>
      <w:r>
        <w:rPr>
          <w:rFonts w:ascii="Times" w:hAnsi="Times"/>
          <w:sz w:val="22"/>
          <w:szCs w:val="22"/>
        </w:rPr>
        <w:t xml:space="preserve"> okay to use</w:t>
      </w:r>
      <w:r w:rsidR="00987471">
        <w:rPr>
          <w:rFonts w:ascii="Times" w:hAnsi="Times"/>
          <w:sz w:val="22"/>
          <w:szCs w:val="22"/>
        </w:rPr>
        <w:t xml:space="preserve"> but won’t have quite the same resource material.</w:t>
      </w:r>
    </w:p>
    <w:p w14:paraId="7A3D6FB8" w14:textId="77777777" w:rsidR="00C001DA" w:rsidRPr="00116091" w:rsidRDefault="00C001DA" w:rsidP="00C001DA">
      <w:pPr>
        <w:pStyle w:val="PlainText"/>
        <w:rPr>
          <w:rFonts w:ascii="Times" w:hAnsi="Times"/>
          <w:sz w:val="22"/>
          <w:szCs w:val="22"/>
        </w:rPr>
      </w:pPr>
    </w:p>
    <w:p w14:paraId="3EF81189" w14:textId="1EC34AD6" w:rsidR="00E22F92" w:rsidRPr="00116091" w:rsidRDefault="0010390A" w:rsidP="00E22F92">
      <w:pPr>
        <w:pStyle w:val="PlainText"/>
        <w:rPr>
          <w:rFonts w:ascii="Times" w:hAnsi="Times"/>
          <w:sz w:val="22"/>
          <w:szCs w:val="22"/>
        </w:rPr>
      </w:pPr>
      <w:r w:rsidRPr="00116091">
        <w:rPr>
          <w:rFonts w:ascii="Times" w:hAnsi="Times"/>
          <w:b/>
          <w:sz w:val="22"/>
          <w:szCs w:val="22"/>
        </w:rPr>
        <w:t>Schedule:</w:t>
      </w:r>
      <w:r w:rsidRPr="00116091">
        <w:rPr>
          <w:rFonts w:ascii="Times" w:hAnsi="Times"/>
          <w:sz w:val="22"/>
          <w:szCs w:val="22"/>
        </w:rPr>
        <w:t xml:space="preserve">  See Dr. </w:t>
      </w:r>
      <w:proofErr w:type="spellStart"/>
      <w:r w:rsidRPr="00116091">
        <w:rPr>
          <w:rFonts w:ascii="Times" w:hAnsi="Times"/>
          <w:sz w:val="22"/>
          <w:szCs w:val="22"/>
        </w:rPr>
        <w:t>Tiernan's</w:t>
      </w:r>
      <w:proofErr w:type="spellEnd"/>
      <w:r w:rsidRPr="00116091">
        <w:rPr>
          <w:rFonts w:ascii="Times" w:hAnsi="Times"/>
          <w:sz w:val="22"/>
          <w:szCs w:val="22"/>
        </w:rPr>
        <w:t xml:space="preserve"> </w:t>
      </w:r>
      <w:r w:rsidR="00D248F8">
        <w:rPr>
          <w:rFonts w:ascii="Times" w:hAnsi="Times"/>
          <w:sz w:val="22"/>
          <w:szCs w:val="22"/>
        </w:rPr>
        <w:t>Spring 2018</w:t>
      </w:r>
      <w:r w:rsidR="007767C2" w:rsidRPr="00116091">
        <w:rPr>
          <w:rFonts w:ascii="Times" w:hAnsi="Times"/>
          <w:sz w:val="22"/>
          <w:szCs w:val="22"/>
        </w:rPr>
        <w:t xml:space="preserve"> class </w:t>
      </w:r>
      <w:r w:rsidR="006749E6">
        <w:rPr>
          <w:rFonts w:ascii="Times" w:hAnsi="Times"/>
          <w:sz w:val="22"/>
          <w:szCs w:val="22"/>
        </w:rPr>
        <w:t xml:space="preserve">website and </w:t>
      </w:r>
      <w:r w:rsidR="00BA55E4" w:rsidRPr="00116091">
        <w:rPr>
          <w:rFonts w:ascii="Times" w:hAnsi="Times"/>
          <w:sz w:val="22"/>
          <w:szCs w:val="22"/>
        </w:rPr>
        <w:t>Blackboard for the semester schedule</w:t>
      </w:r>
      <w:r w:rsidRPr="00116091">
        <w:rPr>
          <w:rFonts w:ascii="Times" w:hAnsi="Times"/>
          <w:sz w:val="22"/>
          <w:szCs w:val="22"/>
        </w:rPr>
        <w:t xml:space="preserve"> of cla</w:t>
      </w:r>
      <w:r w:rsidR="00BA55E4" w:rsidRPr="00116091">
        <w:rPr>
          <w:rFonts w:ascii="Times" w:hAnsi="Times"/>
          <w:sz w:val="22"/>
          <w:szCs w:val="22"/>
        </w:rPr>
        <w:t>ss topics</w:t>
      </w:r>
      <w:r w:rsidRPr="00116091">
        <w:rPr>
          <w:rFonts w:ascii="Times" w:hAnsi="Times"/>
          <w:sz w:val="22"/>
          <w:szCs w:val="22"/>
        </w:rPr>
        <w:t xml:space="preserve"> and the exam dates for the class.</w:t>
      </w:r>
      <w:r w:rsidR="00EE75DD" w:rsidRPr="00116091">
        <w:rPr>
          <w:rFonts w:ascii="Times" w:hAnsi="Times"/>
          <w:sz w:val="22"/>
          <w:szCs w:val="22"/>
        </w:rPr>
        <w:t xml:space="preserve">  Note that this class will have assignments due during Final Review Week prior to Final Exam Week.</w:t>
      </w:r>
      <w:r w:rsidR="00AF1842" w:rsidRPr="00116091">
        <w:rPr>
          <w:rFonts w:ascii="Times" w:hAnsi="Times"/>
          <w:sz w:val="22"/>
          <w:szCs w:val="22"/>
        </w:rPr>
        <w:t xml:space="preserve">  </w:t>
      </w:r>
      <w:r w:rsidR="00E22F92" w:rsidRPr="00E22F92">
        <w:rPr>
          <w:rFonts w:ascii="Times" w:hAnsi="Times"/>
          <w:sz w:val="22"/>
          <w:szCs w:val="22"/>
        </w:rPr>
        <w:t>The Final Exam Schedule for this class is listed on the UTA website.  You must take this exam at this time except in cases of emergency.  Travel schedules will not be accommodated.</w:t>
      </w:r>
    </w:p>
    <w:p w14:paraId="483FE5AF" w14:textId="77777777" w:rsidR="00AF1842" w:rsidRDefault="00AF1842" w:rsidP="0075393D">
      <w:pPr>
        <w:pStyle w:val="PlainText"/>
        <w:rPr>
          <w:rFonts w:ascii="Times" w:hAnsi="Times"/>
          <w:sz w:val="22"/>
          <w:szCs w:val="22"/>
        </w:rPr>
      </w:pPr>
    </w:p>
    <w:p w14:paraId="79BA8796" w14:textId="77777777" w:rsidR="006749E6" w:rsidRPr="00116091" w:rsidRDefault="006749E6" w:rsidP="006749E6">
      <w:pPr>
        <w:pStyle w:val="PlainText"/>
        <w:spacing w:after="120"/>
        <w:rPr>
          <w:rFonts w:ascii="Times" w:hAnsi="Times"/>
          <w:sz w:val="22"/>
          <w:szCs w:val="22"/>
        </w:rPr>
      </w:pPr>
      <w:r w:rsidRPr="00116091">
        <w:rPr>
          <w:rFonts w:ascii="Times" w:hAnsi="Times"/>
          <w:sz w:val="22"/>
          <w:szCs w:val="22"/>
        </w:rPr>
        <w:t xml:space="preserve">The class syllabus, schedule, and other information will be available on my website and/or on Blackboard as it is developed.  YOU are responsible for checking the website regularly for information such as due date changes and assignments. </w:t>
      </w:r>
    </w:p>
    <w:p w14:paraId="1B617903" w14:textId="77777777" w:rsidR="006749E6" w:rsidRDefault="006749E6" w:rsidP="0075393D">
      <w:pPr>
        <w:pStyle w:val="PlainText"/>
        <w:spacing w:line="360" w:lineRule="auto"/>
        <w:rPr>
          <w:rFonts w:ascii="Times" w:hAnsi="Times"/>
          <w:b/>
          <w:sz w:val="22"/>
          <w:szCs w:val="22"/>
        </w:rPr>
      </w:pPr>
    </w:p>
    <w:p w14:paraId="0D108A5B" w14:textId="77777777" w:rsidR="006749E6" w:rsidRDefault="006749E6" w:rsidP="006749E6">
      <w:pPr>
        <w:pStyle w:val="PlainText"/>
        <w:rPr>
          <w:rFonts w:ascii="Times" w:hAnsi="Times"/>
          <w:sz w:val="22"/>
          <w:szCs w:val="22"/>
        </w:rPr>
      </w:pPr>
      <w:r w:rsidRPr="00116091">
        <w:rPr>
          <w:rFonts w:ascii="Times" w:hAnsi="Times"/>
          <w:sz w:val="22"/>
          <w:szCs w:val="22"/>
        </w:rPr>
        <w:lastRenderedPageBreak/>
        <w:t xml:space="preserve">Attendance: 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w:t>
      </w:r>
    </w:p>
    <w:p w14:paraId="451ABE85" w14:textId="77777777" w:rsidR="00D248F8" w:rsidRDefault="00D248F8" w:rsidP="006749E6">
      <w:pPr>
        <w:pStyle w:val="PlainText"/>
        <w:rPr>
          <w:rFonts w:ascii="Times" w:hAnsi="Times"/>
          <w:sz w:val="22"/>
          <w:szCs w:val="22"/>
        </w:rPr>
      </w:pPr>
    </w:p>
    <w:p w14:paraId="4E9883D9" w14:textId="77777777" w:rsidR="006749E6" w:rsidRDefault="006749E6" w:rsidP="006749E6">
      <w:pPr>
        <w:pStyle w:val="PlainText"/>
        <w:rPr>
          <w:rFonts w:ascii="Times" w:hAnsi="Times"/>
          <w:i/>
          <w:sz w:val="22"/>
          <w:szCs w:val="22"/>
        </w:rPr>
      </w:pPr>
      <w:r w:rsidRPr="006749E6">
        <w:rPr>
          <w:rFonts w:ascii="Times" w:hAnsi="Times"/>
          <w:i/>
          <w:sz w:val="22"/>
          <w:szCs w:val="22"/>
        </w:rPr>
        <w:t xml:space="preserve">As the instructor of this section, I will take attendance for the first few days of the class only.  Attendance does not factor in to the grading.  However, students are expected to attend class and pop quizzes may be given during the class.  Pop quizzes will not be announced and pop quizzes cannot be made up.  </w:t>
      </w:r>
    </w:p>
    <w:p w14:paraId="2E0BD8CC" w14:textId="77777777" w:rsidR="00D248F8" w:rsidRPr="006749E6" w:rsidRDefault="00D248F8" w:rsidP="006749E6">
      <w:pPr>
        <w:pStyle w:val="PlainText"/>
        <w:rPr>
          <w:rFonts w:ascii="Times" w:hAnsi="Times"/>
          <w:i/>
          <w:sz w:val="22"/>
          <w:szCs w:val="22"/>
        </w:rPr>
      </w:pPr>
    </w:p>
    <w:p w14:paraId="4C06FDEA" w14:textId="77777777" w:rsidR="006749E6" w:rsidRPr="00116091" w:rsidRDefault="006749E6" w:rsidP="006749E6">
      <w:pPr>
        <w:pStyle w:val="PlainText"/>
        <w:rPr>
          <w:rFonts w:ascii="Times" w:hAnsi="Times"/>
          <w:sz w:val="22"/>
          <w:szCs w:val="22"/>
        </w:rPr>
      </w:pPr>
      <w:r w:rsidRPr="00116091">
        <w:rPr>
          <w:rFonts w:ascii="Times" w:hAnsi="Times"/>
          <w:sz w:val="22"/>
          <w:szCs w:val="22"/>
        </w:rPr>
        <w:t>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26663597" w14:textId="77777777" w:rsidR="006749E6" w:rsidRDefault="006749E6" w:rsidP="006749E6">
      <w:pPr>
        <w:pStyle w:val="PlainText"/>
        <w:rPr>
          <w:rFonts w:ascii="Times" w:hAnsi="Times"/>
          <w:b/>
          <w:sz w:val="22"/>
          <w:szCs w:val="22"/>
        </w:rPr>
      </w:pPr>
    </w:p>
    <w:p w14:paraId="50E0910F" w14:textId="77777777" w:rsidR="006749E6" w:rsidRPr="00116091" w:rsidRDefault="006749E6" w:rsidP="006749E6">
      <w:pPr>
        <w:pStyle w:val="PlainText"/>
        <w:spacing w:after="120"/>
        <w:rPr>
          <w:rFonts w:ascii="Times" w:hAnsi="Times"/>
          <w:b/>
          <w:sz w:val="22"/>
          <w:szCs w:val="22"/>
        </w:rPr>
      </w:pPr>
      <w:r w:rsidRPr="00116091">
        <w:rPr>
          <w:rFonts w:ascii="Times" w:hAnsi="Times"/>
          <w:b/>
          <w:sz w:val="22"/>
          <w:szCs w:val="22"/>
        </w:rPr>
        <w:t>Dr. T’s philosophy about teaching programming:</w:t>
      </w:r>
    </w:p>
    <w:p w14:paraId="5229CA2F" w14:textId="77777777" w:rsidR="006749E6" w:rsidRPr="00116091" w:rsidRDefault="006749E6" w:rsidP="006749E6">
      <w:pPr>
        <w:pStyle w:val="PlainText"/>
        <w:spacing w:after="120"/>
        <w:rPr>
          <w:rFonts w:ascii="Times" w:hAnsi="Times"/>
          <w:sz w:val="22"/>
          <w:szCs w:val="22"/>
        </w:rPr>
      </w:pPr>
      <w:r>
        <w:rPr>
          <w:rFonts w:ascii="Times" w:hAnsi="Times"/>
          <w:sz w:val="22"/>
          <w:szCs w:val="22"/>
        </w:rPr>
        <w:t xml:space="preserve">The </w:t>
      </w:r>
      <w:r w:rsidRPr="00116091">
        <w:rPr>
          <w:rFonts w:ascii="Times" w:hAnsi="Times"/>
          <w:sz w:val="22"/>
          <w:szCs w:val="22"/>
        </w:rPr>
        <w:t xml:space="preserve">job of a computer scientist/ software engineer / systems analyst / computer engineer / </w:t>
      </w:r>
      <w:r>
        <w:rPr>
          <w:rFonts w:ascii="Times" w:hAnsi="Times"/>
          <w:sz w:val="22"/>
          <w:szCs w:val="22"/>
        </w:rPr>
        <w:t xml:space="preserve">software developer / </w:t>
      </w:r>
      <w:r w:rsidRPr="00116091">
        <w:rPr>
          <w:rFonts w:ascii="Times" w:hAnsi="Times"/>
          <w:sz w:val="22"/>
          <w:szCs w:val="22"/>
        </w:rPr>
        <w:t>etc. is to use the computer to solve a problem or create a product.  These problem solutions and products are software programs.  The task of CS/SE/analyst/engineers</w:t>
      </w:r>
      <w:r>
        <w:rPr>
          <w:rFonts w:ascii="Times" w:hAnsi="Times"/>
          <w:sz w:val="22"/>
          <w:szCs w:val="22"/>
        </w:rPr>
        <w:t>/developers</w:t>
      </w:r>
      <w:r w:rsidRPr="00116091">
        <w:rPr>
          <w:rFonts w:ascii="Times" w:hAnsi="Times"/>
          <w:sz w:val="22"/>
          <w:szCs w:val="22"/>
        </w:rPr>
        <w:t xml:space="preserve"> is </w:t>
      </w:r>
      <w:r>
        <w:rPr>
          <w:rFonts w:ascii="Times" w:hAnsi="Times"/>
          <w:sz w:val="22"/>
          <w:szCs w:val="22"/>
        </w:rPr>
        <w:t>working with a team to determine</w:t>
      </w:r>
      <w:r w:rsidRPr="00116091">
        <w:rPr>
          <w:rFonts w:ascii="Times" w:hAnsi="Times"/>
          <w:sz w:val="22"/>
          <w:szCs w:val="22"/>
        </w:rPr>
        <w:t xml:space="preserve"> what kind of solution is needed for a problem and then </w:t>
      </w:r>
      <w:r>
        <w:rPr>
          <w:rFonts w:ascii="Times" w:hAnsi="Times"/>
          <w:sz w:val="22"/>
          <w:szCs w:val="22"/>
        </w:rPr>
        <w:t>designing a software</w:t>
      </w:r>
      <w:r w:rsidRPr="00116091">
        <w:rPr>
          <w:rFonts w:ascii="Times" w:hAnsi="Times"/>
          <w:sz w:val="22"/>
          <w:szCs w:val="22"/>
        </w:rPr>
        <w:t xml:space="preserve"> to implement it and then writing the code</w:t>
      </w:r>
      <w:r>
        <w:rPr>
          <w:rFonts w:ascii="Times" w:hAnsi="Times"/>
          <w:sz w:val="22"/>
          <w:szCs w:val="22"/>
        </w:rPr>
        <w:t xml:space="preserve"> (or working with a coder/programmer to write code)</w:t>
      </w:r>
      <w:r w:rsidRPr="00116091">
        <w:rPr>
          <w:rFonts w:ascii="Times" w:hAnsi="Times"/>
          <w:sz w:val="22"/>
          <w:szCs w:val="22"/>
        </w:rPr>
        <w:t xml:space="preserve"> for that program and making it work.  To learn all of the skills to do this well is the purpose of pursuing a 4-year degree.  To do all of this, there are many things to learn and practice.  Part, only part, of the practice is to write programs and learn how to do this well.  However, this practice pervades the rest of the tasks so in order to be able to use the skill of writing programs, we have to teach you to write programs and we have to teach this first, like the ABC’s, so that it can be used as a building block for learning all the other parts of being a computer scientist/ software engineer / systems analyst / computer engineer / </w:t>
      </w:r>
      <w:r>
        <w:rPr>
          <w:rFonts w:ascii="Times" w:hAnsi="Times"/>
          <w:sz w:val="22"/>
          <w:szCs w:val="22"/>
        </w:rPr>
        <w:t xml:space="preserve">software developer / </w:t>
      </w:r>
      <w:r w:rsidRPr="00116091">
        <w:rPr>
          <w:rFonts w:ascii="Times" w:hAnsi="Times"/>
          <w:sz w:val="22"/>
          <w:szCs w:val="22"/>
        </w:rPr>
        <w:t xml:space="preserve">etc.  </w:t>
      </w:r>
    </w:p>
    <w:p w14:paraId="283E4FD5" w14:textId="77777777" w:rsidR="006749E6" w:rsidRPr="00116091" w:rsidRDefault="006749E6" w:rsidP="006749E6">
      <w:pPr>
        <w:pStyle w:val="PlainText"/>
        <w:spacing w:after="120"/>
        <w:rPr>
          <w:rFonts w:ascii="Times" w:hAnsi="Times"/>
          <w:sz w:val="22"/>
          <w:szCs w:val="22"/>
        </w:rPr>
      </w:pPr>
      <w:r w:rsidRPr="00116091">
        <w:rPr>
          <w:rFonts w:ascii="Times" w:hAnsi="Times"/>
          <w:sz w:val="22"/>
          <w:szCs w:val="22"/>
        </w:rPr>
        <w:t xml:space="preserve">So, programming is NOT the entire job of being a computer scientist/ software engineer / systems analyst / computer engineer / </w:t>
      </w:r>
      <w:r>
        <w:rPr>
          <w:rFonts w:ascii="Times" w:hAnsi="Times"/>
          <w:sz w:val="22"/>
          <w:szCs w:val="22"/>
        </w:rPr>
        <w:t xml:space="preserve">software developer / </w:t>
      </w:r>
      <w:r w:rsidRPr="00116091">
        <w:rPr>
          <w:rFonts w:ascii="Times" w:hAnsi="Times"/>
          <w:sz w:val="22"/>
          <w:szCs w:val="22"/>
        </w:rPr>
        <w:t xml:space="preserve">etc. but it is a significant part.  Therefore we teach you programming FIRST so that you can use this skill while you learn the rest of the really interesting aspects of being a computer scientist/ software engineer / systems analyst / computer engineer / </w:t>
      </w:r>
      <w:r>
        <w:rPr>
          <w:rFonts w:ascii="Times" w:hAnsi="Times"/>
          <w:sz w:val="22"/>
          <w:szCs w:val="22"/>
        </w:rPr>
        <w:t xml:space="preserve">software developer / </w:t>
      </w:r>
      <w:r w:rsidRPr="00116091">
        <w:rPr>
          <w:rFonts w:ascii="Times" w:hAnsi="Times"/>
          <w:sz w:val="22"/>
          <w:szCs w:val="22"/>
        </w:rPr>
        <w:t xml:space="preserve">etc. throughout the rest of your degree.  Learning to program is like learning your ABC’s.  You do this in order to learn how to do even more interesting things later.  </w:t>
      </w:r>
      <w:r w:rsidRPr="00116091">
        <w:rPr>
          <w:rFonts w:ascii="Times" w:hAnsi="Times"/>
          <w:sz w:val="22"/>
          <w:szCs w:val="22"/>
        </w:rPr>
        <w:sym w:font="Wingdings" w:char="F04A"/>
      </w:r>
    </w:p>
    <w:p w14:paraId="1FA4B716" w14:textId="77777777" w:rsidR="006749E6" w:rsidRDefault="006749E6" w:rsidP="0075393D">
      <w:pPr>
        <w:pStyle w:val="PlainText"/>
        <w:spacing w:line="360" w:lineRule="auto"/>
        <w:rPr>
          <w:rFonts w:ascii="Times" w:hAnsi="Times"/>
          <w:b/>
          <w:sz w:val="22"/>
          <w:szCs w:val="22"/>
        </w:rPr>
      </w:pPr>
    </w:p>
    <w:p w14:paraId="2B479212" w14:textId="4DFF8E9B" w:rsidR="0075393D" w:rsidRPr="00116091" w:rsidRDefault="0010390A" w:rsidP="0075393D">
      <w:pPr>
        <w:pStyle w:val="PlainText"/>
        <w:spacing w:line="360" w:lineRule="auto"/>
        <w:rPr>
          <w:rFonts w:ascii="Times" w:hAnsi="Times"/>
          <w:b/>
          <w:sz w:val="22"/>
          <w:szCs w:val="22"/>
        </w:rPr>
      </w:pPr>
      <w:r w:rsidRPr="00116091">
        <w:rPr>
          <w:rFonts w:ascii="Times" w:hAnsi="Times"/>
          <w:b/>
          <w:sz w:val="22"/>
          <w:szCs w:val="22"/>
        </w:rPr>
        <w:t>Grading</w:t>
      </w:r>
      <w:r w:rsidR="00987471">
        <w:rPr>
          <w:rFonts w:ascii="Times" w:hAnsi="Times"/>
          <w:b/>
          <w:sz w:val="22"/>
          <w:szCs w:val="22"/>
        </w:rPr>
        <w:t xml:space="preserve"> for CSE 1310</w:t>
      </w:r>
      <w:r w:rsidRPr="00116091">
        <w:rPr>
          <w:rFonts w:ascii="Times" w:hAnsi="Times"/>
          <w:b/>
          <w:sz w:val="22"/>
          <w:szCs w:val="22"/>
        </w:rPr>
        <w:t>:</w:t>
      </w:r>
    </w:p>
    <w:p w14:paraId="7EE0D4C5" w14:textId="39557224" w:rsidR="00BA55E4" w:rsidRPr="006749E6" w:rsidRDefault="00BA55E4" w:rsidP="00BA55E4">
      <w:pPr>
        <w:pStyle w:val="PlainText"/>
        <w:numPr>
          <w:ilvl w:val="0"/>
          <w:numId w:val="5"/>
        </w:numPr>
        <w:tabs>
          <w:tab w:val="left" w:pos="2880"/>
          <w:tab w:val="left" w:pos="3600"/>
        </w:tabs>
        <w:rPr>
          <w:rFonts w:ascii="Times" w:hAnsi="Times"/>
          <w:b/>
          <w:sz w:val="22"/>
          <w:szCs w:val="22"/>
        </w:rPr>
      </w:pPr>
      <w:r w:rsidRPr="006749E6">
        <w:rPr>
          <w:rFonts w:ascii="Times" w:hAnsi="Times"/>
          <w:b/>
          <w:sz w:val="22"/>
          <w:szCs w:val="22"/>
        </w:rPr>
        <w:t>Lab assignments are graded out of 100 points each.  All lab assignments will be averaged to compute a semester lab grade.</w:t>
      </w:r>
    </w:p>
    <w:p w14:paraId="0DD5B9CE" w14:textId="74A0D2DF" w:rsidR="00BA55E4" w:rsidRPr="006749E6" w:rsidRDefault="00BA55E4" w:rsidP="006749E6">
      <w:pPr>
        <w:pStyle w:val="PlainText"/>
        <w:numPr>
          <w:ilvl w:val="0"/>
          <w:numId w:val="5"/>
        </w:numPr>
        <w:tabs>
          <w:tab w:val="left" w:pos="2880"/>
          <w:tab w:val="left" w:pos="3600"/>
        </w:tabs>
        <w:rPr>
          <w:rFonts w:ascii="Times" w:hAnsi="Times"/>
          <w:b/>
          <w:sz w:val="22"/>
          <w:szCs w:val="22"/>
        </w:rPr>
      </w:pPr>
      <w:r w:rsidRPr="006749E6">
        <w:rPr>
          <w:rFonts w:ascii="Times" w:hAnsi="Times"/>
          <w:b/>
          <w:sz w:val="22"/>
          <w:szCs w:val="22"/>
        </w:rPr>
        <w:t>Exams are graded out of 100 points each.  All exams will be averaged to compute a semester exam grade.</w:t>
      </w:r>
    </w:p>
    <w:p w14:paraId="2EC6DE4D" w14:textId="438A3ABF" w:rsidR="001655EA" w:rsidRPr="006749E6" w:rsidRDefault="00BA55E4" w:rsidP="001655EA">
      <w:pPr>
        <w:pStyle w:val="PlainText"/>
        <w:numPr>
          <w:ilvl w:val="0"/>
          <w:numId w:val="5"/>
        </w:numPr>
        <w:tabs>
          <w:tab w:val="left" w:pos="2880"/>
          <w:tab w:val="left" w:pos="3600"/>
        </w:tabs>
        <w:rPr>
          <w:rFonts w:ascii="Times" w:hAnsi="Times"/>
          <w:b/>
          <w:sz w:val="22"/>
          <w:szCs w:val="22"/>
        </w:rPr>
      </w:pPr>
      <w:r w:rsidRPr="006749E6">
        <w:rPr>
          <w:rFonts w:ascii="Times" w:hAnsi="Times"/>
          <w:b/>
          <w:sz w:val="22"/>
          <w:szCs w:val="22"/>
        </w:rPr>
        <w:t xml:space="preserve">The final </w:t>
      </w:r>
      <w:r w:rsidR="001655EA" w:rsidRPr="006749E6">
        <w:rPr>
          <w:rFonts w:ascii="Times" w:hAnsi="Times"/>
          <w:b/>
          <w:sz w:val="22"/>
          <w:szCs w:val="22"/>
        </w:rPr>
        <w:t xml:space="preserve">numeric </w:t>
      </w:r>
      <w:r w:rsidRPr="006749E6">
        <w:rPr>
          <w:rFonts w:ascii="Times" w:hAnsi="Times"/>
          <w:b/>
          <w:sz w:val="22"/>
          <w:szCs w:val="22"/>
        </w:rPr>
        <w:t>grade fo</w:t>
      </w:r>
      <w:r w:rsidR="001655EA" w:rsidRPr="006749E6">
        <w:rPr>
          <w:rFonts w:ascii="Times" w:hAnsi="Times"/>
          <w:b/>
          <w:sz w:val="22"/>
          <w:szCs w:val="22"/>
        </w:rPr>
        <w:t>r the semester will be the average of the semester lab grade and</w:t>
      </w:r>
      <w:r w:rsidRPr="006749E6">
        <w:rPr>
          <w:rFonts w:ascii="Times" w:hAnsi="Times"/>
          <w:b/>
          <w:sz w:val="22"/>
          <w:szCs w:val="22"/>
        </w:rPr>
        <w:t xml:space="preserve"> the semester exam grade.  </w:t>
      </w:r>
      <w:r w:rsidR="001655EA" w:rsidRPr="006749E6">
        <w:rPr>
          <w:rFonts w:ascii="Times" w:hAnsi="Times"/>
          <w:b/>
          <w:sz w:val="22"/>
          <w:szCs w:val="22"/>
        </w:rPr>
        <w:t>This grade must also meet the l</w:t>
      </w:r>
      <w:r w:rsidR="00DE160E" w:rsidRPr="006749E6">
        <w:rPr>
          <w:rFonts w:ascii="Times" w:hAnsi="Times"/>
          <w:b/>
          <w:sz w:val="22"/>
          <w:szCs w:val="22"/>
        </w:rPr>
        <w:t>ab completion requirements below</w:t>
      </w:r>
      <w:r w:rsidR="001655EA" w:rsidRPr="006749E6">
        <w:rPr>
          <w:rFonts w:ascii="Times" w:hAnsi="Times"/>
          <w:b/>
          <w:sz w:val="22"/>
          <w:szCs w:val="22"/>
        </w:rPr>
        <w:t xml:space="preserve"> in this syllabus.</w:t>
      </w:r>
      <w:r w:rsidR="00DE160E" w:rsidRPr="006749E6">
        <w:rPr>
          <w:rFonts w:ascii="Times" w:hAnsi="Times"/>
          <w:b/>
          <w:sz w:val="22"/>
          <w:szCs w:val="22"/>
        </w:rPr>
        <w:t xml:space="preserve"> </w:t>
      </w:r>
    </w:p>
    <w:p w14:paraId="5B45BA59" w14:textId="6D423FF1" w:rsidR="00BA55E4" w:rsidRPr="006749E6" w:rsidRDefault="001655EA" w:rsidP="00BA55E4">
      <w:pPr>
        <w:pStyle w:val="PlainText"/>
        <w:numPr>
          <w:ilvl w:val="0"/>
          <w:numId w:val="5"/>
        </w:numPr>
        <w:tabs>
          <w:tab w:val="left" w:pos="2880"/>
          <w:tab w:val="left" w:pos="3600"/>
        </w:tabs>
        <w:rPr>
          <w:rFonts w:ascii="Times" w:hAnsi="Times"/>
          <w:b/>
          <w:sz w:val="22"/>
          <w:szCs w:val="22"/>
        </w:rPr>
      </w:pPr>
      <w:r w:rsidRPr="006749E6">
        <w:rPr>
          <w:rFonts w:ascii="Times" w:hAnsi="Times"/>
          <w:b/>
          <w:sz w:val="22"/>
          <w:szCs w:val="22"/>
        </w:rPr>
        <w:t>The final</w:t>
      </w:r>
      <w:r w:rsidR="00BA55E4" w:rsidRPr="006749E6">
        <w:rPr>
          <w:rFonts w:ascii="Times" w:hAnsi="Times"/>
          <w:b/>
          <w:sz w:val="22"/>
          <w:szCs w:val="22"/>
        </w:rPr>
        <w:t xml:space="preserve"> </w:t>
      </w:r>
      <w:r w:rsidRPr="006749E6">
        <w:rPr>
          <w:rFonts w:ascii="Times" w:hAnsi="Times"/>
          <w:b/>
          <w:sz w:val="22"/>
          <w:szCs w:val="22"/>
        </w:rPr>
        <w:t xml:space="preserve">numeric </w:t>
      </w:r>
      <w:r w:rsidR="00BA55E4" w:rsidRPr="006749E6">
        <w:rPr>
          <w:rFonts w:ascii="Times" w:hAnsi="Times"/>
          <w:b/>
          <w:sz w:val="22"/>
          <w:szCs w:val="22"/>
        </w:rPr>
        <w:t>grade will then be converted to a</w:t>
      </w:r>
      <w:r w:rsidR="00EC2A7E" w:rsidRPr="006749E6">
        <w:rPr>
          <w:rFonts w:ascii="Times" w:hAnsi="Times"/>
          <w:b/>
          <w:sz w:val="22"/>
          <w:szCs w:val="22"/>
        </w:rPr>
        <w:t xml:space="preserve"> semester</w:t>
      </w:r>
      <w:r w:rsidR="00BA55E4" w:rsidRPr="006749E6">
        <w:rPr>
          <w:rFonts w:ascii="Times" w:hAnsi="Times"/>
          <w:b/>
          <w:sz w:val="22"/>
          <w:szCs w:val="22"/>
        </w:rPr>
        <w:t xml:space="preserve"> letter grade as shown below.</w:t>
      </w:r>
    </w:p>
    <w:p w14:paraId="1D0AD01C" w14:textId="77777777" w:rsidR="00BA55E4" w:rsidRPr="00116091" w:rsidRDefault="00BA55E4" w:rsidP="0075393D">
      <w:pPr>
        <w:pStyle w:val="PlainText"/>
        <w:tabs>
          <w:tab w:val="left" w:pos="2880"/>
          <w:tab w:val="left" w:pos="3600"/>
        </w:tabs>
        <w:rPr>
          <w:rFonts w:ascii="Times" w:hAnsi="Times"/>
          <w:sz w:val="22"/>
          <w:szCs w:val="22"/>
        </w:rPr>
      </w:pPr>
    </w:p>
    <w:p w14:paraId="42DE8B9A" w14:textId="77777777" w:rsidR="00BA55E4" w:rsidRPr="00116091" w:rsidRDefault="00BA55E4" w:rsidP="0075393D">
      <w:pPr>
        <w:pStyle w:val="PlainText"/>
        <w:tabs>
          <w:tab w:val="left" w:pos="2880"/>
          <w:tab w:val="left" w:pos="3600"/>
        </w:tabs>
        <w:rPr>
          <w:rFonts w:ascii="Times" w:hAnsi="Times"/>
          <w:i/>
          <w:sz w:val="22"/>
          <w:szCs w:val="22"/>
        </w:rPr>
      </w:pPr>
      <w:r w:rsidRPr="00116091">
        <w:rPr>
          <w:rFonts w:ascii="Times" w:hAnsi="Times"/>
          <w:sz w:val="22"/>
          <w:szCs w:val="22"/>
        </w:rPr>
        <w:t>In class pop quizzes</w:t>
      </w:r>
      <w:r w:rsidRPr="00116091">
        <w:rPr>
          <w:rFonts w:ascii="Times" w:hAnsi="Times"/>
          <w:sz w:val="22"/>
          <w:szCs w:val="22"/>
        </w:rPr>
        <w:tab/>
        <w:t>up to 3% added to the semester exam grade</w:t>
      </w:r>
    </w:p>
    <w:p w14:paraId="6E9E6D15" w14:textId="77777777" w:rsidR="0075393D" w:rsidRPr="00116091" w:rsidRDefault="0010390A" w:rsidP="0075393D">
      <w:pPr>
        <w:pStyle w:val="PlainText"/>
        <w:tabs>
          <w:tab w:val="left" w:pos="2880"/>
          <w:tab w:val="left" w:pos="3600"/>
        </w:tabs>
        <w:rPr>
          <w:rFonts w:ascii="Times" w:hAnsi="Times"/>
          <w:i/>
          <w:sz w:val="22"/>
          <w:szCs w:val="22"/>
        </w:rPr>
      </w:pPr>
      <w:r w:rsidRPr="00116091">
        <w:rPr>
          <w:rFonts w:ascii="Times" w:hAnsi="Times"/>
          <w:i/>
          <w:sz w:val="22"/>
          <w:szCs w:val="22"/>
        </w:rPr>
        <w:t>Extra Credit Service Learning</w:t>
      </w:r>
      <w:r w:rsidRPr="00116091">
        <w:rPr>
          <w:rFonts w:ascii="Times" w:hAnsi="Times"/>
          <w:i/>
          <w:sz w:val="22"/>
          <w:szCs w:val="22"/>
        </w:rPr>
        <w:tab/>
      </w:r>
      <w:r w:rsidR="00BA55E4" w:rsidRPr="00116091">
        <w:rPr>
          <w:rFonts w:ascii="Times" w:hAnsi="Times"/>
          <w:i/>
          <w:sz w:val="22"/>
          <w:szCs w:val="22"/>
        </w:rPr>
        <w:t xml:space="preserve">up to </w:t>
      </w:r>
      <w:r w:rsidRPr="00116091">
        <w:rPr>
          <w:rFonts w:ascii="Times" w:hAnsi="Times"/>
          <w:i/>
          <w:sz w:val="22"/>
          <w:szCs w:val="22"/>
        </w:rPr>
        <w:t xml:space="preserve">3% </w:t>
      </w:r>
      <w:r w:rsidR="00BA55E4" w:rsidRPr="00116091">
        <w:rPr>
          <w:rFonts w:ascii="Times" w:hAnsi="Times"/>
          <w:i/>
          <w:sz w:val="22"/>
          <w:szCs w:val="22"/>
        </w:rPr>
        <w:t>added to the semester lab grade</w:t>
      </w:r>
      <w:r w:rsidRPr="00116091">
        <w:rPr>
          <w:rFonts w:ascii="Times" w:hAnsi="Times"/>
          <w:i/>
          <w:sz w:val="22"/>
          <w:szCs w:val="22"/>
        </w:rPr>
        <w:tab/>
        <w:t>{OPTIONAL - see below}</w:t>
      </w:r>
    </w:p>
    <w:p w14:paraId="4ECBAC2C" w14:textId="77777777" w:rsidR="0075393D" w:rsidRPr="00116091" w:rsidRDefault="0075393D" w:rsidP="0075393D">
      <w:pPr>
        <w:pStyle w:val="PlainText"/>
        <w:rPr>
          <w:rFonts w:ascii="Times" w:hAnsi="Times"/>
          <w:sz w:val="22"/>
          <w:szCs w:val="22"/>
        </w:rPr>
      </w:pPr>
    </w:p>
    <w:p w14:paraId="76990366" w14:textId="77777777" w:rsidR="00F0363C" w:rsidRPr="00116091" w:rsidRDefault="00F0363C" w:rsidP="0075393D">
      <w:pPr>
        <w:pStyle w:val="PlainText"/>
        <w:rPr>
          <w:rFonts w:ascii="Times" w:hAnsi="Times"/>
          <w:sz w:val="22"/>
          <w:szCs w:val="22"/>
        </w:rPr>
      </w:pPr>
      <w:r w:rsidRPr="00116091">
        <w:rPr>
          <w:rFonts w:ascii="Times" w:hAnsi="Times"/>
          <w:sz w:val="22"/>
          <w:szCs w:val="22"/>
        </w:rPr>
        <w:t>Final course grades determined by:</w:t>
      </w:r>
    </w:p>
    <w:p w14:paraId="67246414" w14:textId="77777777" w:rsidR="00F0363C" w:rsidRPr="00116091" w:rsidRDefault="00F0363C" w:rsidP="0075393D">
      <w:pPr>
        <w:pStyle w:val="PlainText"/>
        <w:rPr>
          <w:rFonts w:ascii="Times" w:hAnsi="Times"/>
          <w:sz w:val="22"/>
          <w:szCs w:val="22"/>
        </w:rPr>
      </w:pPr>
      <w:r w:rsidRPr="00116091">
        <w:rPr>
          <w:rFonts w:ascii="Times" w:hAnsi="Times"/>
          <w:sz w:val="22"/>
          <w:szCs w:val="22"/>
        </w:rPr>
        <w:t>90 –</w:t>
      </w:r>
      <w:r w:rsidR="00BA55E4" w:rsidRPr="00116091">
        <w:rPr>
          <w:rFonts w:ascii="Times" w:hAnsi="Times"/>
          <w:sz w:val="22"/>
          <w:szCs w:val="22"/>
        </w:rPr>
        <w:t xml:space="preserve"> 100pts</w:t>
      </w:r>
      <w:r w:rsidRPr="00116091">
        <w:rPr>
          <w:rFonts w:ascii="Times" w:hAnsi="Times"/>
          <w:sz w:val="22"/>
          <w:szCs w:val="22"/>
        </w:rPr>
        <w:tab/>
        <w:t>A</w:t>
      </w:r>
    </w:p>
    <w:p w14:paraId="7A202F33" w14:textId="77777777" w:rsidR="00F0363C" w:rsidRPr="00116091" w:rsidRDefault="00F0363C" w:rsidP="0075393D">
      <w:pPr>
        <w:pStyle w:val="PlainText"/>
        <w:rPr>
          <w:rFonts w:ascii="Times" w:hAnsi="Times"/>
          <w:sz w:val="22"/>
          <w:szCs w:val="22"/>
        </w:rPr>
      </w:pPr>
      <w:r w:rsidRPr="00116091">
        <w:rPr>
          <w:rFonts w:ascii="Times" w:hAnsi="Times"/>
          <w:sz w:val="22"/>
          <w:szCs w:val="22"/>
        </w:rPr>
        <w:t>80 –</w:t>
      </w:r>
      <w:r w:rsidR="00BA55E4" w:rsidRPr="00116091">
        <w:rPr>
          <w:rFonts w:ascii="Times" w:hAnsi="Times"/>
          <w:sz w:val="22"/>
          <w:szCs w:val="22"/>
        </w:rPr>
        <w:t xml:space="preserve"> 89pts</w:t>
      </w:r>
      <w:r w:rsidRPr="00116091">
        <w:rPr>
          <w:rFonts w:ascii="Times" w:hAnsi="Times"/>
          <w:sz w:val="22"/>
          <w:szCs w:val="22"/>
        </w:rPr>
        <w:tab/>
        <w:t>B</w:t>
      </w:r>
    </w:p>
    <w:p w14:paraId="3FBFB2DC" w14:textId="77777777" w:rsidR="00F0363C" w:rsidRPr="00116091" w:rsidRDefault="00F0363C" w:rsidP="0075393D">
      <w:pPr>
        <w:pStyle w:val="PlainText"/>
        <w:rPr>
          <w:rFonts w:ascii="Times" w:hAnsi="Times"/>
          <w:sz w:val="22"/>
          <w:szCs w:val="22"/>
        </w:rPr>
      </w:pPr>
      <w:r w:rsidRPr="00116091">
        <w:rPr>
          <w:rFonts w:ascii="Times" w:hAnsi="Times"/>
          <w:sz w:val="22"/>
          <w:szCs w:val="22"/>
        </w:rPr>
        <w:t>70 – 79</w:t>
      </w:r>
      <w:r w:rsidR="00BA55E4" w:rsidRPr="00116091">
        <w:rPr>
          <w:rFonts w:ascii="Times" w:hAnsi="Times"/>
          <w:sz w:val="22"/>
          <w:szCs w:val="22"/>
        </w:rPr>
        <w:t xml:space="preserve"> </w:t>
      </w:r>
      <w:proofErr w:type="spellStart"/>
      <w:r w:rsidR="00BA55E4" w:rsidRPr="00116091">
        <w:rPr>
          <w:rFonts w:ascii="Times" w:hAnsi="Times"/>
          <w:sz w:val="22"/>
          <w:szCs w:val="22"/>
        </w:rPr>
        <w:t>pts</w:t>
      </w:r>
      <w:proofErr w:type="spellEnd"/>
      <w:r w:rsidRPr="00116091">
        <w:rPr>
          <w:rFonts w:ascii="Times" w:hAnsi="Times"/>
          <w:sz w:val="22"/>
          <w:szCs w:val="22"/>
        </w:rPr>
        <w:tab/>
        <w:t xml:space="preserve">C  </w:t>
      </w:r>
      <w:proofErr w:type="gramStart"/>
      <w:r w:rsidRPr="00116091">
        <w:rPr>
          <w:rFonts w:ascii="Times" w:hAnsi="Times"/>
          <w:sz w:val="22"/>
          <w:szCs w:val="22"/>
        </w:rPr>
        <w:t>{ CSE</w:t>
      </w:r>
      <w:proofErr w:type="gramEnd"/>
      <w:r w:rsidRPr="00116091">
        <w:rPr>
          <w:rFonts w:ascii="Times" w:hAnsi="Times"/>
          <w:sz w:val="22"/>
          <w:szCs w:val="22"/>
        </w:rPr>
        <w:t xml:space="preserve"> 1310 must be passed with a C or better to progress to the next class }</w:t>
      </w:r>
    </w:p>
    <w:p w14:paraId="383D7B2A" w14:textId="77777777" w:rsidR="00F0363C" w:rsidRPr="00116091" w:rsidRDefault="00F0363C" w:rsidP="0075393D">
      <w:pPr>
        <w:pStyle w:val="PlainText"/>
        <w:rPr>
          <w:rFonts w:ascii="Times" w:hAnsi="Times"/>
          <w:sz w:val="22"/>
          <w:szCs w:val="22"/>
        </w:rPr>
      </w:pPr>
      <w:r w:rsidRPr="00116091">
        <w:rPr>
          <w:rFonts w:ascii="Times" w:hAnsi="Times"/>
          <w:sz w:val="22"/>
          <w:szCs w:val="22"/>
        </w:rPr>
        <w:t>60 – 69</w:t>
      </w:r>
      <w:r w:rsidR="00BA55E4" w:rsidRPr="00116091">
        <w:rPr>
          <w:rFonts w:ascii="Times" w:hAnsi="Times"/>
          <w:sz w:val="22"/>
          <w:szCs w:val="22"/>
        </w:rPr>
        <w:t xml:space="preserve"> </w:t>
      </w:r>
      <w:proofErr w:type="spellStart"/>
      <w:r w:rsidR="00BA55E4" w:rsidRPr="00116091">
        <w:rPr>
          <w:rFonts w:ascii="Times" w:hAnsi="Times"/>
          <w:sz w:val="22"/>
          <w:szCs w:val="22"/>
        </w:rPr>
        <w:t>pts</w:t>
      </w:r>
      <w:proofErr w:type="spellEnd"/>
      <w:r w:rsidRPr="00116091">
        <w:rPr>
          <w:rFonts w:ascii="Times" w:hAnsi="Times"/>
          <w:sz w:val="22"/>
          <w:szCs w:val="22"/>
        </w:rPr>
        <w:tab/>
        <w:t>D</w:t>
      </w:r>
    </w:p>
    <w:p w14:paraId="29AABA8C" w14:textId="77777777" w:rsidR="00F0363C" w:rsidRPr="00116091" w:rsidRDefault="00F0363C" w:rsidP="0075393D">
      <w:pPr>
        <w:pStyle w:val="PlainText"/>
        <w:rPr>
          <w:rFonts w:ascii="Times" w:hAnsi="Times"/>
          <w:sz w:val="22"/>
          <w:szCs w:val="22"/>
        </w:rPr>
      </w:pPr>
      <w:r w:rsidRPr="00116091">
        <w:rPr>
          <w:rFonts w:ascii="Times" w:hAnsi="Times"/>
          <w:sz w:val="22"/>
          <w:szCs w:val="22"/>
        </w:rPr>
        <w:t>0 – 59</w:t>
      </w:r>
      <w:r w:rsidR="00BA55E4" w:rsidRPr="00116091">
        <w:rPr>
          <w:rFonts w:ascii="Times" w:hAnsi="Times"/>
          <w:sz w:val="22"/>
          <w:szCs w:val="22"/>
        </w:rPr>
        <w:t xml:space="preserve"> </w:t>
      </w:r>
      <w:proofErr w:type="spellStart"/>
      <w:r w:rsidR="00BA55E4" w:rsidRPr="00116091">
        <w:rPr>
          <w:rFonts w:ascii="Times" w:hAnsi="Times"/>
          <w:sz w:val="22"/>
          <w:szCs w:val="22"/>
        </w:rPr>
        <w:t>pts</w:t>
      </w:r>
      <w:proofErr w:type="spellEnd"/>
      <w:r w:rsidRPr="00116091">
        <w:rPr>
          <w:rFonts w:ascii="Times" w:hAnsi="Times"/>
          <w:sz w:val="22"/>
          <w:szCs w:val="22"/>
        </w:rPr>
        <w:tab/>
        <w:t>F</w:t>
      </w:r>
    </w:p>
    <w:p w14:paraId="15C360DB" w14:textId="77777777" w:rsidR="00F0363C" w:rsidRPr="00116091" w:rsidRDefault="00F0363C" w:rsidP="0075393D">
      <w:pPr>
        <w:pStyle w:val="PlainText"/>
        <w:rPr>
          <w:rFonts w:ascii="Times" w:hAnsi="Times"/>
          <w:sz w:val="22"/>
          <w:szCs w:val="22"/>
        </w:rPr>
      </w:pPr>
    </w:p>
    <w:p w14:paraId="03677CCA" w14:textId="77777777" w:rsidR="00BA55E4" w:rsidRPr="00116091" w:rsidRDefault="00BA55E4" w:rsidP="0075393D">
      <w:pPr>
        <w:pStyle w:val="PlainText"/>
        <w:rPr>
          <w:rFonts w:ascii="Times" w:hAnsi="Times"/>
          <w:sz w:val="22"/>
          <w:szCs w:val="22"/>
        </w:rPr>
      </w:pPr>
      <w:r w:rsidRPr="00116091">
        <w:rPr>
          <w:rFonts w:ascii="Times" w:hAnsi="Times"/>
          <w:sz w:val="22"/>
          <w:szCs w:val="22"/>
        </w:rPr>
        <w:t>The instructor may apply a more lenient letter grade scale based on degree of difficulty of the class.</w:t>
      </w:r>
    </w:p>
    <w:p w14:paraId="32379674" w14:textId="088F46F0" w:rsidR="006749E6" w:rsidRPr="00116091" w:rsidRDefault="006749E6" w:rsidP="006749E6">
      <w:pPr>
        <w:pStyle w:val="PlainText"/>
        <w:rPr>
          <w:rFonts w:ascii="Times" w:hAnsi="Times"/>
          <w:sz w:val="22"/>
          <w:szCs w:val="22"/>
        </w:rPr>
      </w:pPr>
      <w:r w:rsidRPr="00116091">
        <w:rPr>
          <w:rFonts w:ascii="Times" w:hAnsi="Times"/>
          <w:sz w:val="22"/>
          <w:szCs w:val="22"/>
        </w:rPr>
        <w:lastRenderedPageBreak/>
        <w:t>Make up exams must be arranged in advance and will be scheduled at the discretion of the instructor.</w:t>
      </w:r>
      <w:r w:rsidR="00896B5B">
        <w:rPr>
          <w:rFonts w:ascii="Times" w:hAnsi="Times"/>
          <w:sz w:val="22"/>
          <w:szCs w:val="22"/>
        </w:rPr>
        <w:t xml:space="preserve"> See UTA Final Exam Schedule for exact date and time of Final Exam.</w:t>
      </w:r>
    </w:p>
    <w:p w14:paraId="19939F88" w14:textId="77777777" w:rsidR="006749E6" w:rsidRPr="00116091" w:rsidRDefault="006749E6" w:rsidP="006749E6">
      <w:pPr>
        <w:pStyle w:val="PlainText"/>
        <w:rPr>
          <w:rFonts w:ascii="Times" w:hAnsi="Times"/>
          <w:sz w:val="22"/>
          <w:szCs w:val="22"/>
        </w:rPr>
      </w:pPr>
    </w:p>
    <w:p w14:paraId="4F5BF182" w14:textId="77777777" w:rsidR="006749E6" w:rsidRDefault="006749E6" w:rsidP="006749E6">
      <w:pPr>
        <w:pStyle w:val="PlainText"/>
        <w:rPr>
          <w:rFonts w:ascii="Times" w:hAnsi="Times"/>
          <w:b/>
          <w:sz w:val="22"/>
          <w:szCs w:val="22"/>
        </w:rPr>
      </w:pPr>
      <w:r w:rsidRPr="00116091">
        <w:rPr>
          <w:rFonts w:ascii="Times" w:hAnsi="Times"/>
          <w:b/>
          <w:sz w:val="22"/>
          <w:szCs w:val="22"/>
        </w:rPr>
        <w:t xml:space="preserve">CHEATING on exams, PLAGIARISM, or COLLUSION will not be tolerated. </w:t>
      </w:r>
    </w:p>
    <w:p w14:paraId="39BD677A" w14:textId="77777777" w:rsidR="006749E6" w:rsidRDefault="006749E6" w:rsidP="0075393D">
      <w:pPr>
        <w:pStyle w:val="PlainText"/>
        <w:rPr>
          <w:rFonts w:ascii="Times" w:hAnsi="Times"/>
          <w:sz w:val="22"/>
          <w:szCs w:val="22"/>
        </w:rPr>
      </w:pPr>
    </w:p>
    <w:p w14:paraId="792C222E" w14:textId="0D224ECC" w:rsidR="00E22F92" w:rsidRPr="00E22F92" w:rsidRDefault="00E22F92" w:rsidP="00E22F92">
      <w:pPr>
        <w:pStyle w:val="PlainText"/>
        <w:rPr>
          <w:rFonts w:ascii="Times" w:hAnsi="Times"/>
          <w:b/>
          <w:sz w:val="22"/>
          <w:szCs w:val="22"/>
        </w:rPr>
      </w:pPr>
      <w:r w:rsidRPr="00116091">
        <w:rPr>
          <w:rFonts w:ascii="Times" w:hAnsi="Times"/>
          <w:b/>
          <w:sz w:val="22"/>
          <w:szCs w:val="22"/>
        </w:rPr>
        <w:t>Ethics and Academic Integrity:</w:t>
      </w:r>
    </w:p>
    <w:p w14:paraId="4B0F28D2" w14:textId="6101623B" w:rsidR="00E22F92" w:rsidRDefault="00E22F92" w:rsidP="0075393D">
      <w:pPr>
        <w:pStyle w:val="PlainText"/>
        <w:rPr>
          <w:rFonts w:ascii="Times" w:hAnsi="Times"/>
          <w:sz w:val="22"/>
          <w:szCs w:val="22"/>
        </w:rPr>
      </w:pPr>
      <w:r w:rsidRPr="00116091">
        <w:rPr>
          <w:rFonts w:ascii="Times" w:hAnsi="Times"/>
          <w:sz w:val="22"/>
          <w:szCs w:val="22"/>
        </w:rPr>
        <w:t xml:space="preserve">A Statement of Ethics will be provided for you to </w:t>
      </w:r>
      <w:proofErr w:type="gramStart"/>
      <w:r w:rsidRPr="00116091">
        <w:rPr>
          <w:rFonts w:ascii="Times" w:hAnsi="Times"/>
          <w:sz w:val="22"/>
          <w:szCs w:val="22"/>
        </w:rPr>
        <w:t>read,</w:t>
      </w:r>
      <w:proofErr w:type="gramEnd"/>
      <w:r w:rsidRPr="00116091">
        <w:rPr>
          <w:rFonts w:ascii="Times" w:hAnsi="Times"/>
          <w:sz w:val="22"/>
          <w:szCs w:val="22"/>
        </w:rPr>
        <w:t xml:space="preserve"> sign, return, and follow. Violators of the ethics code will be reported to the Office of Student Conduct and penalties will be levied as described in the Statement of Ethics. </w:t>
      </w:r>
    </w:p>
    <w:p w14:paraId="1F9DCEE4" w14:textId="77777777" w:rsidR="00E22F92" w:rsidRDefault="00E22F92" w:rsidP="0075393D">
      <w:pPr>
        <w:pStyle w:val="PlainText"/>
        <w:rPr>
          <w:rFonts w:ascii="Times" w:hAnsi="Times"/>
          <w:sz w:val="22"/>
          <w:szCs w:val="22"/>
        </w:rPr>
      </w:pPr>
    </w:p>
    <w:p w14:paraId="03B77634" w14:textId="77777777" w:rsidR="00DE160E" w:rsidRPr="00DE160E" w:rsidRDefault="00DE160E" w:rsidP="00DE160E">
      <w:pPr>
        <w:pStyle w:val="PlainText"/>
        <w:spacing w:after="120"/>
        <w:rPr>
          <w:rFonts w:ascii="Times" w:hAnsi="Times"/>
          <w:sz w:val="22"/>
          <w:szCs w:val="22"/>
        </w:rPr>
      </w:pPr>
      <w:r w:rsidRPr="00DE160E">
        <w:rPr>
          <w:rFonts w:ascii="Times" w:hAnsi="Times"/>
          <w:sz w:val="22"/>
          <w:szCs w:val="22"/>
        </w:rPr>
        <w:t>Lab completion requirements:</w:t>
      </w:r>
    </w:p>
    <w:p w14:paraId="303E4DFB" w14:textId="77777777" w:rsidR="00DE160E" w:rsidRPr="00116091" w:rsidRDefault="00DE160E" w:rsidP="00DE160E">
      <w:pPr>
        <w:pStyle w:val="PlainText"/>
        <w:spacing w:after="120"/>
        <w:rPr>
          <w:rFonts w:ascii="Times" w:hAnsi="Times"/>
          <w:sz w:val="22"/>
          <w:szCs w:val="22"/>
        </w:rPr>
      </w:pPr>
      <w:r w:rsidRPr="00116091">
        <w:rPr>
          <w:rFonts w:ascii="Times" w:hAnsi="Times"/>
          <w:sz w:val="22"/>
          <w:szCs w:val="22"/>
        </w:rPr>
        <w:t>All of the required labs must be submitted in order to have the possibility of making a grade of A.  At least eighty-five percent (85%) of the required labs must be submitted in order for a student to pass CSE 1310 with a C or better.  At least seventy-five percent (75%) of the submitted labs must receive passing grades (with no significant errors) in order to pass CSE 1310 with a C or better and at least two of these labs with a passing grade must be from the final three lab assignments.</w:t>
      </w:r>
    </w:p>
    <w:p w14:paraId="4E85F291" w14:textId="77777777" w:rsidR="00DE160E" w:rsidRPr="00116091" w:rsidRDefault="00DE160E" w:rsidP="0075393D">
      <w:pPr>
        <w:pStyle w:val="PlainText"/>
        <w:rPr>
          <w:rFonts w:ascii="Times" w:hAnsi="Times"/>
          <w:sz w:val="22"/>
          <w:szCs w:val="22"/>
        </w:rPr>
      </w:pPr>
    </w:p>
    <w:p w14:paraId="4E5EE74D" w14:textId="77777777" w:rsidR="0075393D" w:rsidRPr="00116091" w:rsidRDefault="0010390A" w:rsidP="0075393D">
      <w:pPr>
        <w:pStyle w:val="PlainText"/>
        <w:spacing w:after="120"/>
        <w:rPr>
          <w:rFonts w:ascii="Times" w:hAnsi="Times"/>
          <w:b/>
          <w:sz w:val="22"/>
          <w:szCs w:val="22"/>
        </w:rPr>
      </w:pPr>
      <w:r w:rsidRPr="00116091">
        <w:rPr>
          <w:rFonts w:ascii="Times" w:hAnsi="Times"/>
          <w:b/>
          <w:sz w:val="22"/>
          <w:szCs w:val="22"/>
        </w:rPr>
        <w:t xml:space="preserve">Lab homework assignments:     </w:t>
      </w:r>
    </w:p>
    <w:p w14:paraId="29DC6584" w14:textId="258F3FA5" w:rsidR="0075393D" w:rsidRPr="00116091" w:rsidRDefault="0010390A" w:rsidP="0075393D">
      <w:pPr>
        <w:pStyle w:val="PlainText"/>
        <w:spacing w:after="120"/>
        <w:rPr>
          <w:rFonts w:ascii="Times" w:hAnsi="Times"/>
          <w:sz w:val="22"/>
          <w:szCs w:val="22"/>
        </w:rPr>
      </w:pPr>
      <w:r w:rsidRPr="00116091">
        <w:rPr>
          <w:rFonts w:ascii="Times" w:hAnsi="Times"/>
          <w:sz w:val="22"/>
          <w:szCs w:val="22"/>
        </w:rPr>
        <w:t>The only way to learn programming is to write programs and make them work.  The process is to write a chunk of code, test the chunk of code, find the errors, debug the errors, test the code some more, find errors, debug, test, get it working then add another chunk of code and do the same process again.  At the beginning of this course you will write very small programs.  These will help you get familiar with the process of turning your thoughts and algorithms into programs.  As the semester progresses, you will be expected to write larger and larger programs.  These will reuse ideas you learned earlier and will let you practice the process of writing testing and debugging.</w:t>
      </w:r>
      <w:r w:rsidR="00F0363C" w:rsidRPr="00116091">
        <w:rPr>
          <w:rFonts w:ascii="Times" w:hAnsi="Times"/>
          <w:sz w:val="22"/>
          <w:szCs w:val="22"/>
        </w:rPr>
        <w:t xml:space="preserve">   Y</w:t>
      </w:r>
      <w:r w:rsidR="00DE160E">
        <w:rPr>
          <w:rFonts w:ascii="Times" w:hAnsi="Times"/>
          <w:sz w:val="22"/>
          <w:szCs w:val="22"/>
        </w:rPr>
        <w:t>ou should anticipate at least 15</w:t>
      </w:r>
      <w:r w:rsidR="00F0363C" w:rsidRPr="00116091">
        <w:rPr>
          <w:rFonts w:ascii="Times" w:hAnsi="Times"/>
          <w:sz w:val="22"/>
          <w:szCs w:val="22"/>
        </w:rPr>
        <w:t xml:space="preserve"> hours per week outside of class (on average) to complete the lab assignments.</w:t>
      </w:r>
    </w:p>
    <w:p w14:paraId="072F4C0D"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All lab assignments are individual effort only.   </w:t>
      </w:r>
    </w:p>
    <w:p w14:paraId="3C85530F"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Lab assignments will be submitted through Blackboard for this class.</w:t>
      </w:r>
    </w:p>
    <w:p w14:paraId="61D03319" w14:textId="77777777" w:rsidR="0075393D" w:rsidRDefault="0010390A" w:rsidP="0075393D">
      <w:pPr>
        <w:pStyle w:val="PlainText"/>
        <w:spacing w:after="120"/>
        <w:rPr>
          <w:rFonts w:ascii="Times" w:hAnsi="Times"/>
          <w:sz w:val="22"/>
          <w:szCs w:val="22"/>
        </w:rPr>
      </w:pPr>
      <w:r w:rsidRPr="00116091">
        <w:rPr>
          <w:rFonts w:ascii="Times" w:hAnsi="Times"/>
          <w:sz w:val="22"/>
          <w:szCs w:val="22"/>
        </w:rPr>
        <w:t>Every lab assignment has a given due date. No late labs will be accepted. (Five minutes late is still late.)   Lab assignments will be posted on the class website listed at the top of this page.</w:t>
      </w:r>
    </w:p>
    <w:p w14:paraId="73DE1C2C" w14:textId="1788D3D7" w:rsidR="000D20E0" w:rsidRPr="00116091" w:rsidRDefault="000D20E0" w:rsidP="0075393D">
      <w:pPr>
        <w:pStyle w:val="PlainText"/>
        <w:spacing w:after="120"/>
        <w:rPr>
          <w:rFonts w:ascii="Times" w:hAnsi="Times"/>
          <w:sz w:val="22"/>
          <w:szCs w:val="22"/>
        </w:rPr>
      </w:pPr>
      <w:r>
        <w:rPr>
          <w:rFonts w:ascii="Times" w:hAnsi="Times"/>
          <w:sz w:val="22"/>
          <w:szCs w:val="22"/>
        </w:rPr>
        <w:t xml:space="preserve">[If you are unable to turn in your lab on time, you may request an extension by sending </w:t>
      </w:r>
      <w:proofErr w:type="gramStart"/>
      <w:r>
        <w:rPr>
          <w:rFonts w:ascii="Times" w:hAnsi="Times"/>
          <w:sz w:val="22"/>
          <w:szCs w:val="22"/>
        </w:rPr>
        <w:t>an e</w:t>
      </w:r>
      <w:proofErr w:type="gramEnd"/>
      <w:r>
        <w:rPr>
          <w:rFonts w:ascii="Times" w:hAnsi="Times"/>
          <w:sz w:val="22"/>
          <w:szCs w:val="22"/>
        </w:rPr>
        <w:t xml:space="preserve">-mail to </w:t>
      </w:r>
      <w:proofErr w:type="spellStart"/>
      <w:r>
        <w:rPr>
          <w:rFonts w:ascii="Times" w:hAnsi="Times"/>
          <w:sz w:val="22"/>
          <w:szCs w:val="22"/>
        </w:rPr>
        <w:t>Dr</w:t>
      </w:r>
      <w:proofErr w:type="spellEnd"/>
      <w:r>
        <w:rPr>
          <w:rFonts w:ascii="Times" w:hAnsi="Times"/>
          <w:sz w:val="22"/>
          <w:szCs w:val="22"/>
        </w:rPr>
        <w:t xml:space="preserve"> Tiernan</w:t>
      </w:r>
      <w:r w:rsidR="00D248F8">
        <w:rPr>
          <w:rFonts w:ascii="Times" w:hAnsi="Times"/>
          <w:sz w:val="22"/>
          <w:szCs w:val="22"/>
        </w:rPr>
        <w:t xml:space="preserve"> within 24 hours of the deadline for the lab</w:t>
      </w:r>
      <w:r>
        <w:rPr>
          <w:rFonts w:ascii="Times" w:hAnsi="Times"/>
          <w:sz w:val="22"/>
          <w:szCs w:val="22"/>
        </w:rPr>
        <w:t>.  The e-mail must explain WHY you are not able to submit on time.  If Dr. T grants an extension, she will reply to your message with the late penalties and new deadlines.]</w:t>
      </w:r>
    </w:p>
    <w:p w14:paraId="0B453F52"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Lab assignments must be individual effort.  The Statement of Ethics you will receive details the definitions of collusion, plagiarism, and academic dishonesty as related to lab assignments in CSE.</w:t>
      </w:r>
    </w:p>
    <w:p w14:paraId="74E7AB1F" w14:textId="199E0C7F" w:rsidR="00EC2A7E" w:rsidRPr="00116091" w:rsidRDefault="00EC2A7E" w:rsidP="00EC2A7E">
      <w:pPr>
        <w:pStyle w:val="PlainText"/>
        <w:spacing w:after="240"/>
        <w:rPr>
          <w:rFonts w:ascii="Times" w:hAnsi="Times"/>
          <w:sz w:val="22"/>
          <w:szCs w:val="22"/>
        </w:rPr>
      </w:pPr>
      <w:r w:rsidRPr="00116091">
        <w:rPr>
          <w:rFonts w:ascii="Times" w:hAnsi="Times"/>
          <w:sz w:val="22"/>
          <w:szCs w:val="22"/>
        </w:rPr>
        <w:t>All of the required lab assignments will be written in Java</w:t>
      </w:r>
      <w:r w:rsidR="00DE160E">
        <w:rPr>
          <w:rFonts w:ascii="Times" w:hAnsi="Times"/>
          <w:sz w:val="22"/>
          <w:szCs w:val="22"/>
        </w:rPr>
        <w:t xml:space="preserve"> on the </w:t>
      </w:r>
      <w:proofErr w:type="spellStart"/>
      <w:r w:rsidR="00DE160E">
        <w:rPr>
          <w:rFonts w:ascii="Times" w:hAnsi="Times"/>
          <w:sz w:val="22"/>
          <w:szCs w:val="22"/>
        </w:rPr>
        <w:t>NetBeans</w:t>
      </w:r>
      <w:proofErr w:type="spellEnd"/>
      <w:r w:rsidR="00DE160E">
        <w:rPr>
          <w:rFonts w:ascii="Times" w:hAnsi="Times"/>
          <w:sz w:val="22"/>
          <w:szCs w:val="22"/>
        </w:rPr>
        <w:t xml:space="preserve"> IDE platform.</w:t>
      </w:r>
      <w:r w:rsidRPr="00116091">
        <w:rPr>
          <w:rFonts w:ascii="Times" w:hAnsi="Times"/>
          <w:sz w:val="22"/>
          <w:szCs w:val="22"/>
        </w:rPr>
        <w:t xml:space="preserve"> </w:t>
      </w:r>
      <w:r w:rsidR="00D248F8">
        <w:rPr>
          <w:rFonts w:ascii="Times" w:hAnsi="Times"/>
          <w:sz w:val="22"/>
          <w:szCs w:val="22"/>
        </w:rPr>
        <w:t xml:space="preserve">  Lab 1 will give additional details about </w:t>
      </w:r>
      <w:proofErr w:type="spellStart"/>
      <w:r w:rsidR="00D248F8">
        <w:rPr>
          <w:rFonts w:ascii="Times" w:hAnsi="Times"/>
          <w:sz w:val="22"/>
          <w:szCs w:val="22"/>
        </w:rPr>
        <w:t>NetBeans</w:t>
      </w:r>
      <w:proofErr w:type="spellEnd"/>
      <w:r w:rsidR="00D248F8">
        <w:rPr>
          <w:rFonts w:ascii="Times" w:hAnsi="Times"/>
          <w:sz w:val="22"/>
          <w:szCs w:val="22"/>
        </w:rPr>
        <w:t xml:space="preserve"> requirements.</w:t>
      </w:r>
    </w:p>
    <w:p w14:paraId="54E2802B" w14:textId="77777777" w:rsidR="0075393D" w:rsidRPr="00116091" w:rsidRDefault="0010390A" w:rsidP="0075393D">
      <w:pPr>
        <w:pStyle w:val="PlainText"/>
        <w:rPr>
          <w:rFonts w:ascii="Times" w:hAnsi="Times"/>
          <w:sz w:val="22"/>
          <w:szCs w:val="22"/>
          <w:u w:val="single"/>
        </w:rPr>
      </w:pPr>
      <w:r w:rsidRPr="00116091">
        <w:rPr>
          <w:rFonts w:ascii="Times" w:hAnsi="Times"/>
          <w:sz w:val="22"/>
          <w:szCs w:val="22"/>
          <w:u w:val="single"/>
        </w:rPr>
        <w:t>Lab Grading:</w:t>
      </w:r>
    </w:p>
    <w:p w14:paraId="105BD1FB" w14:textId="77777777" w:rsidR="0075393D" w:rsidRPr="00116091" w:rsidRDefault="0075393D" w:rsidP="0075393D">
      <w:pPr>
        <w:pStyle w:val="PlainText"/>
        <w:rPr>
          <w:rFonts w:ascii="Times" w:hAnsi="Times"/>
          <w:sz w:val="22"/>
          <w:szCs w:val="22"/>
        </w:rPr>
      </w:pPr>
    </w:p>
    <w:p w14:paraId="2D93544A" w14:textId="3E212BE7" w:rsidR="0075393D" w:rsidRPr="00116091" w:rsidRDefault="0010390A" w:rsidP="0075393D">
      <w:pPr>
        <w:pStyle w:val="PlainText"/>
        <w:rPr>
          <w:rFonts w:ascii="Times" w:hAnsi="Times"/>
          <w:b/>
          <w:sz w:val="22"/>
          <w:szCs w:val="22"/>
        </w:rPr>
      </w:pPr>
      <w:r w:rsidRPr="00116091">
        <w:rPr>
          <w:rFonts w:ascii="Times" w:hAnsi="Times"/>
          <w:sz w:val="22"/>
          <w:szCs w:val="22"/>
        </w:rPr>
        <w:t xml:space="preserve">Each lab will be graded on a number of factors. </w:t>
      </w:r>
      <w:r w:rsidRPr="00116091">
        <w:rPr>
          <w:rFonts w:ascii="Times" w:hAnsi="Times"/>
          <w:b/>
          <w:sz w:val="22"/>
          <w:szCs w:val="22"/>
        </w:rPr>
        <w:t xml:space="preserve">Always be sure that a turned in lab </w:t>
      </w:r>
      <w:r w:rsidR="00D248F8">
        <w:rPr>
          <w:rFonts w:ascii="Times" w:hAnsi="Times"/>
          <w:b/>
          <w:sz w:val="22"/>
          <w:szCs w:val="22"/>
          <w:u w:val="single"/>
        </w:rPr>
        <w:t xml:space="preserve">compiles in </w:t>
      </w:r>
      <w:proofErr w:type="spellStart"/>
      <w:r w:rsidR="00D248F8">
        <w:rPr>
          <w:rFonts w:ascii="Times" w:hAnsi="Times"/>
          <w:b/>
          <w:sz w:val="22"/>
          <w:szCs w:val="22"/>
          <w:u w:val="single"/>
        </w:rPr>
        <w:t>Netbeans</w:t>
      </w:r>
      <w:proofErr w:type="spellEnd"/>
      <w:r w:rsidR="00D248F8">
        <w:rPr>
          <w:rFonts w:ascii="Times" w:hAnsi="Times"/>
          <w:b/>
          <w:sz w:val="22"/>
          <w:szCs w:val="22"/>
          <w:u w:val="single"/>
        </w:rPr>
        <w:t xml:space="preserve"> 8.</w:t>
      </w:r>
      <w:r w:rsidR="002708F8" w:rsidRPr="00116091">
        <w:rPr>
          <w:rFonts w:ascii="Times" w:hAnsi="Times"/>
          <w:b/>
          <w:sz w:val="22"/>
          <w:szCs w:val="22"/>
          <w:u w:val="single"/>
        </w:rPr>
        <w:t xml:space="preserve">2 </w:t>
      </w:r>
      <w:r w:rsidRPr="00116091">
        <w:rPr>
          <w:rFonts w:ascii="Times" w:hAnsi="Times"/>
          <w:b/>
          <w:sz w:val="22"/>
          <w:szCs w:val="22"/>
          <w:u w:val="single"/>
        </w:rPr>
        <w:t xml:space="preserve">without warnings or errors </w:t>
      </w:r>
      <w:r w:rsidR="00DE160E">
        <w:rPr>
          <w:rFonts w:ascii="Times" w:hAnsi="Times"/>
          <w:b/>
          <w:sz w:val="22"/>
          <w:szCs w:val="22"/>
          <w:u w:val="single"/>
        </w:rPr>
        <w:t xml:space="preserve">and executes (runs) without errors </w:t>
      </w:r>
      <w:r w:rsidRPr="00116091">
        <w:rPr>
          <w:rFonts w:ascii="Times" w:hAnsi="Times"/>
          <w:b/>
          <w:sz w:val="22"/>
          <w:szCs w:val="22"/>
        </w:rPr>
        <w:t>even if it is not complete. You will receive partial credit for a working stubbed program. It is your responsibility to completely test your lab assignment PRIOR to submission.</w:t>
      </w:r>
    </w:p>
    <w:p w14:paraId="08156704" w14:textId="77777777" w:rsidR="0075393D" w:rsidRPr="00116091" w:rsidRDefault="0010390A" w:rsidP="0075393D">
      <w:pPr>
        <w:pStyle w:val="PlainText"/>
        <w:spacing w:after="120"/>
        <w:jc w:val="center"/>
        <w:rPr>
          <w:rFonts w:ascii="Times" w:hAnsi="Times"/>
          <w:sz w:val="22"/>
          <w:szCs w:val="22"/>
        </w:rPr>
      </w:pPr>
      <w:r w:rsidRPr="00116091">
        <w:rPr>
          <w:rFonts w:ascii="Times" w:hAnsi="Times"/>
          <w:sz w:val="22"/>
          <w:szCs w:val="22"/>
        </w:rPr>
        <w:cr/>
        <w:t xml:space="preserve">Programs that </w:t>
      </w:r>
      <w:r w:rsidRPr="00116091">
        <w:rPr>
          <w:rFonts w:ascii="Times" w:hAnsi="Times"/>
          <w:sz w:val="22"/>
          <w:szCs w:val="22"/>
          <w:u w:val="single"/>
        </w:rPr>
        <w:t>do not compile successfully</w:t>
      </w:r>
      <w:r w:rsidRPr="00116091">
        <w:rPr>
          <w:rFonts w:ascii="Times" w:hAnsi="Times"/>
          <w:sz w:val="22"/>
          <w:szCs w:val="22"/>
        </w:rPr>
        <w:t xml:space="preserve"> (without compiler warnings or errors) will receive </w:t>
      </w:r>
      <w:r w:rsidRPr="00116091">
        <w:rPr>
          <w:rFonts w:ascii="Times" w:hAnsi="Times"/>
          <w:b/>
          <w:sz w:val="22"/>
          <w:szCs w:val="22"/>
        </w:rPr>
        <w:t>zero (0) credit</w:t>
      </w:r>
      <w:r w:rsidRPr="00116091">
        <w:rPr>
          <w:rFonts w:ascii="Times" w:hAnsi="Times"/>
          <w:sz w:val="22"/>
          <w:szCs w:val="22"/>
        </w:rPr>
        <w:t xml:space="preserve">. </w:t>
      </w:r>
    </w:p>
    <w:p w14:paraId="381DA68C" w14:textId="77777777" w:rsidR="0075393D" w:rsidRPr="00116091" w:rsidRDefault="0010390A" w:rsidP="0075393D">
      <w:pPr>
        <w:pStyle w:val="PlainText"/>
        <w:jc w:val="center"/>
        <w:rPr>
          <w:rFonts w:ascii="Times" w:hAnsi="Times"/>
          <w:sz w:val="22"/>
          <w:szCs w:val="22"/>
        </w:rPr>
      </w:pPr>
      <w:r w:rsidRPr="00116091">
        <w:rPr>
          <w:rFonts w:ascii="Times" w:hAnsi="Times"/>
          <w:sz w:val="22"/>
          <w:szCs w:val="22"/>
        </w:rPr>
        <w:t xml:space="preserve">Programs that </w:t>
      </w:r>
      <w:r w:rsidRPr="00116091">
        <w:rPr>
          <w:rFonts w:ascii="Times" w:hAnsi="Times"/>
          <w:sz w:val="22"/>
          <w:szCs w:val="22"/>
          <w:u w:val="single"/>
        </w:rPr>
        <w:t>do not execute successfully</w:t>
      </w:r>
      <w:r w:rsidRPr="00116091">
        <w:rPr>
          <w:rFonts w:ascii="Times" w:hAnsi="Times"/>
          <w:sz w:val="22"/>
          <w:szCs w:val="22"/>
        </w:rPr>
        <w:t xml:space="preserve"> (without inappropriate termination) will receive </w:t>
      </w:r>
      <w:r w:rsidRPr="00116091">
        <w:rPr>
          <w:rFonts w:ascii="Times" w:hAnsi="Times"/>
          <w:b/>
          <w:sz w:val="22"/>
          <w:szCs w:val="22"/>
        </w:rPr>
        <w:t>zero (0) credit</w:t>
      </w:r>
      <w:r w:rsidRPr="00116091">
        <w:rPr>
          <w:rFonts w:ascii="Times" w:hAnsi="Times"/>
          <w:sz w:val="22"/>
          <w:szCs w:val="22"/>
        </w:rPr>
        <w:t>.</w:t>
      </w:r>
    </w:p>
    <w:p w14:paraId="648B1522" w14:textId="77777777" w:rsidR="0075393D" w:rsidRPr="00116091" w:rsidRDefault="0075393D" w:rsidP="0075393D">
      <w:pPr>
        <w:pStyle w:val="PlainText"/>
        <w:jc w:val="center"/>
        <w:rPr>
          <w:rFonts w:ascii="Times" w:hAnsi="Times"/>
          <w:sz w:val="22"/>
          <w:szCs w:val="22"/>
        </w:rPr>
      </w:pPr>
    </w:p>
    <w:p w14:paraId="46B6B61B"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This means that ALL choices the user can make when running your code must work properly and ALL inputs (excluding ones the lab instructions say you don't have the deal with) must work properly even if the input value is invalid; for example, a negative value for a month must NOT make your program crash.</w:t>
      </w:r>
    </w:p>
    <w:p w14:paraId="6A751434"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lastRenderedPageBreak/>
        <w:t>Labs that implement some, but not all, of the requirements must compile and run successfully without errors or warnings to receive partial credit.  Examples of errors are</w:t>
      </w:r>
    </w:p>
    <w:p w14:paraId="28950C66" w14:textId="12E9F578" w:rsidR="0075393D" w:rsidRPr="00116091" w:rsidRDefault="0010390A" w:rsidP="0075393D">
      <w:pPr>
        <w:pStyle w:val="PlainText"/>
        <w:spacing w:after="120"/>
        <w:ind w:left="720"/>
        <w:rPr>
          <w:rFonts w:ascii="Times" w:hAnsi="Times"/>
          <w:sz w:val="22"/>
          <w:szCs w:val="22"/>
        </w:rPr>
      </w:pPr>
      <w:r w:rsidRPr="00116091">
        <w:rPr>
          <w:rFonts w:ascii="Times" w:hAnsi="Times"/>
          <w:sz w:val="22"/>
          <w:szCs w:val="22"/>
        </w:rPr>
        <w:t>Compilation errors - these occur when the program is being compiled and prevent creati</w:t>
      </w:r>
      <w:r w:rsidR="00DE160E">
        <w:rPr>
          <w:rFonts w:ascii="Times" w:hAnsi="Times"/>
          <w:sz w:val="22"/>
          <w:szCs w:val="22"/>
        </w:rPr>
        <w:t xml:space="preserve">on of an executable file.  These errors will show up as error messages in the </w:t>
      </w:r>
      <w:proofErr w:type="spellStart"/>
      <w:r w:rsidR="00DE160E">
        <w:rPr>
          <w:rFonts w:ascii="Times" w:hAnsi="Times"/>
          <w:sz w:val="22"/>
          <w:szCs w:val="22"/>
        </w:rPr>
        <w:t>NetBeans</w:t>
      </w:r>
      <w:proofErr w:type="spellEnd"/>
      <w:r w:rsidR="00DE160E">
        <w:rPr>
          <w:rFonts w:ascii="Times" w:hAnsi="Times"/>
          <w:sz w:val="22"/>
          <w:szCs w:val="22"/>
        </w:rPr>
        <w:t xml:space="preserve"> output window.</w:t>
      </w:r>
    </w:p>
    <w:p w14:paraId="7909620B" w14:textId="48B5DEF4" w:rsidR="0075393D" w:rsidRPr="00116091" w:rsidRDefault="0010390A" w:rsidP="0075393D">
      <w:pPr>
        <w:pStyle w:val="PlainText"/>
        <w:spacing w:after="120"/>
        <w:ind w:left="720"/>
        <w:rPr>
          <w:rFonts w:ascii="Times" w:hAnsi="Times"/>
          <w:sz w:val="22"/>
          <w:szCs w:val="22"/>
        </w:rPr>
      </w:pPr>
      <w:r w:rsidRPr="00116091">
        <w:rPr>
          <w:rFonts w:ascii="Times" w:hAnsi="Times"/>
          <w:sz w:val="22"/>
          <w:szCs w:val="22"/>
        </w:rPr>
        <w:t>Compilation warnings - these occur when the program is being compiled, are printed to the screen but still allow the creation of an executable file</w:t>
      </w:r>
      <w:r w:rsidR="00DE160E">
        <w:rPr>
          <w:rFonts w:ascii="Times" w:hAnsi="Times"/>
          <w:sz w:val="22"/>
          <w:szCs w:val="22"/>
        </w:rPr>
        <w:t xml:space="preserve">.  These will show up as error messages in the </w:t>
      </w:r>
      <w:proofErr w:type="spellStart"/>
      <w:r w:rsidR="00DE160E">
        <w:rPr>
          <w:rFonts w:ascii="Times" w:hAnsi="Times"/>
          <w:sz w:val="22"/>
          <w:szCs w:val="22"/>
        </w:rPr>
        <w:t>NetBeans</w:t>
      </w:r>
      <w:proofErr w:type="spellEnd"/>
      <w:r w:rsidR="00DE160E">
        <w:rPr>
          <w:rFonts w:ascii="Times" w:hAnsi="Times"/>
          <w:sz w:val="22"/>
          <w:szCs w:val="22"/>
        </w:rPr>
        <w:t xml:space="preserve"> output window.</w:t>
      </w:r>
    </w:p>
    <w:p w14:paraId="78033AA7" w14:textId="43258EF4" w:rsidR="0075393D" w:rsidRPr="00116091" w:rsidRDefault="0010390A" w:rsidP="0075393D">
      <w:pPr>
        <w:pStyle w:val="PlainText"/>
        <w:spacing w:after="120"/>
        <w:ind w:left="720"/>
        <w:rPr>
          <w:rFonts w:ascii="Times" w:hAnsi="Times"/>
          <w:sz w:val="22"/>
          <w:szCs w:val="22"/>
        </w:rPr>
      </w:pPr>
      <w:r w:rsidRPr="00116091">
        <w:rPr>
          <w:rFonts w:ascii="Times" w:hAnsi="Times"/>
          <w:sz w:val="22"/>
          <w:szCs w:val="22"/>
        </w:rPr>
        <w:t>Execution errors - these occur once the program has started running and cause the program to terminate in any way other than</w:t>
      </w:r>
      <w:r w:rsidR="00DE160E">
        <w:rPr>
          <w:rFonts w:ascii="Times" w:hAnsi="Times"/>
          <w:sz w:val="22"/>
          <w:szCs w:val="22"/>
        </w:rPr>
        <w:t xml:space="preserve"> that defined by the programmer.  These errors will show up AFTER the “BUILD SUCCESSFUL” message in the </w:t>
      </w:r>
      <w:proofErr w:type="spellStart"/>
      <w:r w:rsidR="00DE160E">
        <w:rPr>
          <w:rFonts w:ascii="Times" w:hAnsi="Times"/>
          <w:sz w:val="22"/>
          <w:szCs w:val="22"/>
        </w:rPr>
        <w:t>NetBeans</w:t>
      </w:r>
      <w:proofErr w:type="spellEnd"/>
      <w:r w:rsidR="00DE160E">
        <w:rPr>
          <w:rFonts w:ascii="Times" w:hAnsi="Times"/>
          <w:sz w:val="22"/>
          <w:szCs w:val="22"/>
        </w:rPr>
        <w:t xml:space="preserve"> output window.</w:t>
      </w:r>
    </w:p>
    <w:p w14:paraId="2EEDFFD8"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Additional procedural information on lab assignments may be handed out or made available on the website as required.</w:t>
      </w:r>
    </w:p>
    <w:p w14:paraId="00A86F5B" w14:textId="77777777" w:rsidR="0075393D" w:rsidRPr="00116091" w:rsidRDefault="0010390A" w:rsidP="0075393D">
      <w:pPr>
        <w:pStyle w:val="PlainText"/>
        <w:rPr>
          <w:rFonts w:ascii="Times" w:hAnsi="Times"/>
          <w:b/>
          <w:sz w:val="22"/>
          <w:szCs w:val="22"/>
        </w:rPr>
      </w:pPr>
      <w:r w:rsidRPr="00116091">
        <w:rPr>
          <w:rFonts w:ascii="Times" w:hAnsi="Times"/>
          <w:b/>
          <w:sz w:val="22"/>
          <w:szCs w:val="22"/>
        </w:rPr>
        <w:t xml:space="preserve">Quizzes:       </w:t>
      </w:r>
    </w:p>
    <w:p w14:paraId="58C4B61F" w14:textId="77777777" w:rsidR="0075393D" w:rsidRPr="00116091" w:rsidRDefault="0075393D" w:rsidP="0075393D">
      <w:pPr>
        <w:pStyle w:val="PlainText"/>
        <w:rPr>
          <w:rFonts w:ascii="Times" w:hAnsi="Times"/>
          <w:sz w:val="22"/>
          <w:szCs w:val="22"/>
        </w:rPr>
      </w:pPr>
    </w:p>
    <w:p w14:paraId="0D8BA8B8" w14:textId="7B0BA686" w:rsidR="0075393D" w:rsidRPr="00116091" w:rsidRDefault="002708F8" w:rsidP="0075393D">
      <w:pPr>
        <w:pStyle w:val="PlainText"/>
        <w:rPr>
          <w:rFonts w:ascii="Times" w:hAnsi="Times"/>
          <w:sz w:val="22"/>
          <w:szCs w:val="22"/>
        </w:rPr>
      </w:pPr>
      <w:r w:rsidRPr="00116091">
        <w:rPr>
          <w:rFonts w:ascii="Times" w:hAnsi="Times"/>
          <w:sz w:val="22"/>
          <w:szCs w:val="22"/>
        </w:rPr>
        <w:t>Pop quizzes may</w:t>
      </w:r>
      <w:r w:rsidR="0010390A" w:rsidRPr="00116091">
        <w:rPr>
          <w:rFonts w:ascii="Times" w:hAnsi="Times"/>
          <w:sz w:val="22"/>
          <w:szCs w:val="22"/>
        </w:rPr>
        <w:t xml:space="preserve"> be given in class and based on the assigned chapters and class lectures.  </w:t>
      </w:r>
      <w:r w:rsidR="00044298" w:rsidRPr="00116091">
        <w:rPr>
          <w:rFonts w:ascii="Times" w:hAnsi="Times"/>
          <w:sz w:val="22"/>
          <w:szCs w:val="22"/>
        </w:rPr>
        <w:t xml:space="preserve">Quizzes are not announced.  </w:t>
      </w:r>
      <w:r w:rsidR="0010390A" w:rsidRPr="00116091">
        <w:rPr>
          <w:rFonts w:ascii="Times" w:hAnsi="Times"/>
          <w:sz w:val="22"/>
          <w:szCs w:val="22"/>
        </w:rPr>
        <w:t>No make-up quizzes will be given.</w:t>
      </w:r>
      <w:r w:rsidR="00044298" w:rsidRPr="00116091">
        <w:rPr>
          <w:rFonts w:ascii="Times" w:hAnsi="Times"/>
          <w:sz w:val="22"/>
          <w:szCs w:val="22"/>
        </w:rPr>
        <w:t xml:space="preserve">  </w:t>
      </w:r>
      <w:r w:rsidR="006749E6">
        <w:rPr>
          <w:rFonts w:ascii="Times" w:hAnsi="Times"/>
          <w:sz w:val="22"/>
          <w:szCs w:val="22"/>
        </w:rPr>
        <w:t>Quizzes are extra credit for the test scores.</w:t>
      </w:r>
    </w:p>
    <w:p w14:paraId="41D45789" w14:textId="77777777" w:rsidR="0075393D" w:rsidRPr="00116091" w:rsidRDefault="0075393D" w:rsidP="0075393D">
      <w:pPr>
        <w:pStyle w:val="PlainText"/>
        <w:rPr>
          <w:rFonts w:ascii="Times" w:hAnsi="Times"/>
          <w:sz w:val="22"/>
          <w:szCs w:val="22"/>
        </w:rPr>
      </w:pPr>
    </w:p>
    <w:p w14:paraId="0A2F018F" w14:textId="77777777" w:rsidR="0075393D" w:rsidRPr="00116091" w:rsidRDefault="0010390A" w:rsidP="0075393D">
      <w:pPr>
        <w:pStyle w:val="PlainText"/>
        <w:rPr>
          <w:rFonts w:ascii="Times" w:hAnsi="Times"/>
          <w:b/>
          <w:sz w:val="22"/>
          <w:szCs w:val="22"/>
        </w:rPr>
      </w:pPr>
      <w:r w:rsidRPr="00116091">
        <w:rPr>
          <w:rFonts w:ascii="Times" w:hAnsi="Times"/>
          <w:b/>
          <w:sz w:val="22"/>
          <w:szCs w:val="22"/>
        </w:rPr>
        <w:t xml:space="preserve">Exams:         </w:t>
      </w:r>
    </w:p>
    <w:p w14:paraId="485B75CF" w14:textId="77777777" w:rsidR="0075393D" w:rsidRPr="00116091" w:rsidRDefault="0075393D" w:rsidP="0075393D">
      <w:pPr>
        <w:pStyle w:val="PlainText"/>
        <w:rPr>
          <w:rFonts w:ascii="Times" w:hAnsi="Times"/>
          <w:sz w:val="22"/>
          <w:szCs w:val="22"/>
        </w:rPr>
      </w:pPr>
    </w:p>
    <w:p w14:paraId="77C35C24" w14:textId="54F9A72D" w:rsidR="0075393D" w:rsidRPr="00116091" w:rsidRDefault="0010390A" w:rsidP="0075393D">
      <w:pPr>
        <w:pStyle w:val="PlainText"/>
        <w:rPr>
          <w:rFonts w:ascii="Times" w:hAnsi="Times"/>
          <w:sz w:val="22"/>
          <w:szCs w:val="22"/>
        </w:rPr>
      </w:pPr>
      <w:r w:rsidRPr="00116091">
        <w:rPr>
          <w:rFonts w:ascii="Times" w:hAnsi="Times"/>
          <w:sz w:val="22"/>
          <w:szCs w:val="22"/>
        </w:rPr>
        <w:t>Material covered on the exams will be based on the assigned chapters and class lectures. All e</w:t>
      </w:r>
      <w:r w:rsidR="006749E6">
        <w:rPr>
          <w:rFonts w:ascii="Times" w:hAnsi="Times"/>
          <w:sz w:val="22"/>
          <w:szCs w:val="22"/>
        </w:rPr>
        <w:t>xams are mandatory. There are no</w:t>
      </w:r>
      <w:r w:rsidRPr="00116091">
        <w:rPr>
          <w:rFonts w:ascii="Times" w:hAnsi="Times"/>
          <w:sz w:val="22"/>
          <w:szCs w:val="22"/>
        </w:rPr>
        <w:t xml:space="preserve"> </w:t>
      </w:r>
      <w:r w:rsidR="006749E6">
        <w:rPr>
          <w:rFonts w:ascii="Times" w:hAnsi="Times"/>
          <w:sz w:val="22"/>
          <w:szCs w:val="22"/>
        </w:rPr>
        <w:t xml:space="preserve">general </w:t>
      </w:r>
      <w:r w:rsidRPr="00116091">
        <w:rPr>
          <w:rFonts w:ascii="Times" w:hAnsi="Times"/>
          <w:sz w:val="22"/>
          <w:szCs w:val="22"/>
        </w:rPr>
        <w:t>make-up exams after the scheduled times. If a student notifies the instructor IN ADVANC</w:t>
      </w:r>
      <w:r w:rsidR="006749E6">
        <w:rPr>
          <w:rFonts w:ascii="Times" w:hAnsi="Times"/>
          <w:sz w:val="22"/>
          <w:szCs w:val="22"/>
        </w:rPr>
        <w:t>E, then an early make-up exam M</w:t>
      </w:r>
      <w:r w:rsidRPr="00116091">
        <w:rPr>
          <w:rFonts w:ascii="Times" w:hAnsi="Times"/>
          <w:sz w:val="22"/>
          <w:szCs w:val="22"/>
        </w:rPr>
        <w:t xml:space="preserve">AY be arranged at the discretion of the instructor. </w:t>
      </w:r>
      <w:r w:rsidR="00DE160E">
        <w:rPr>
          <w:rFonts w:ascii="Times" w:hAnsi="Times"/>
          <w:sz w:val="22"/>
          <w:szCs w:val="22"/>
        </w:rPr>
        <w:t xml:space="preserve">In the event of an emergency, contact the instructor as soon as possible.  </w:t>
      </w:r>
      <w:r w:rsidRPr="00116091">
        <w:rPr>
          <w:rFonts w:ascii="Times" w:hAnsi="Times"/>
          <w:sz w:val="22"/>
          <w:szCs w:val="22"/>
        </w:rPr>
        <w:t xml:space="preserve">The instructor's decision is final. </w:t>
      </w:r>
      <w:proofErr w:type="gramStart"/>
      <w:r w:rsidRPr="00116091">
        <w:rPr>
          <w:rFonts w:ascii="Times" w:hAnsi="Times"/>
          <w:sz w:val="22"/>
          <w:szCs w:val="22"/>
        </w:rPr>
        <w:t>All exams may be kept by the instructor</w:t>
      </w:r>
      <w:proofErr w:type="gramEnd"/>
      <w:r w:rsidRPr="00116091">
        <w:rPr>
          <w:rFonts w:ascii="Times" w:hAnsi="Times"/>
          <w:sz w:val="22"/>
          <w:szCs w:val="22"/>
        </w:rPr>
        <w:t xml:space="preserve">. </w:t>
      </w:r>
      <w:r w:rsidR="00896B5B">
        <w:rPr>
          <w:rFonts w:ascii="Times" w:hAnsi="Times"/>
          <w:sz w:val="22"/>
          <w:szCs w:val="22"/>
        </w:rPr>
        <w:t xml:space="preserve">  </w:t>
      </w:r>
    </w:p>
    <w:p w14:paraId="1CB2B808" w14:textId="77777777" w:rsidR="0075393D" w:rsidRDefault="0010390A" w:rsidP="0075393D">
      <w:pPr>
        <w:pStyle w:val="PlainText"/>
        <w:rPr>
          <w:rFonts w:ascii="Times" w:hAnsi="Times"/>
          <w:sz w:val="22"/>
          <w:szCs w:val="22"/>
        </w:rPr>
      </w:pPr>
      <w:r w:rsidRPr="00116091">
        <w:rPr>
          <w:rFonts w:ascii="Times" w:hAnsi="Times"/>
          <w:sz w:val="22"/>
          <w:szCs w:val="22"/>
        </w:rPr>
        <w:t xml:space="preserve"> </w:t>
      </w:r>
    </w:p>
    <w:p w14:paraId="502EEF3B" w14:textId="77777777" w:rsidR="00E22F92" w:rsidRPr="00116091" w:rsidRDefault="00E22F92" w:rsidP="00E22F92">
      <w:pPr>
        <w:pStyle w:val="PlainText"/>
        <w:rPr>
          <w:rFonts w:ascii="Times" w:hAnsi="Times"/>
          <w:sz w:val="22"/>
          <w:szCs w:val="22"/>
          <w:u w:val="single"/>
        </w:rPr>
      </w:pPr>
      <w:r w:rsidRPr="00116091">
        <w:rPr>
          <w:rFonts w:ascii="Times" w:hAnsi="Times"/>
          <w:sz w:val="22"/>
          <w:szCs w:val="22"/>
          <w:u w:val="single"/>
        </w:rPr>
        <w:t xml:space="preserve">Grading issues:          </w:t>
      </w:r>
    </w:p>
    <w:p w14:paraId="339C9D3A" w14:textId="77777777" w:rsidR="00E22F92" w:rsidRPr="00116091" w:rsidRDefault="00E22F92" w:rsidP="00E22F92">
      <w:pPr>
        <w:pStyle w:val="PlainText"/>
        <w:rPr>
          <w:rFonts w:ascii="Times" w:hAnsi="Times"/>
          <w:sz w:val="22"/>
          <w:szCs w:val="22"/>
        </w:rPr>
      </w:pPr>
    </w:p>
    <w:p w14:paraId="1A48780A" w14:textId="77777777" w:rsidR="00E22F92" w:rsidRPr="00116091" w:rsidRDefault="00E22F92" w:rsidP="00E22F92">
      <w:pPr>
        <w:pStyle w:val="PlainText"/>
        <w:spacing w:after="120"/>
        <w:rPr>
          <w:rFonts w:ascii="Times" w:hAnsi="Times"/>
          <w:sz w:val="22"/>
          <w:szCs w:val="22"/>
        </w:rPr>
      </w:pPr>
      <w:r w:rsidRPr="00116091">
        <w:rPr>
          <w:rFonts w:ascii="Times" w:hAnsi="Times"/>
          <w:sz w:val="22"/>
          <w:szCs w:val="22"/>
        </w:rPr>
        <w:t xml:space="preserve">Requests for re-evaluation of assignments are limited to seven (7) calendar days after the assignment is returned. Every assignment submitted for </w:t>
      </w:r>
      <w:proofErr w:type="spellStart"/>
      <w:r w:rsidRPr="00116091">
        <w:rPr>
          <w:rFonts w:ascii="Times" w:hAnsi="Times"/>
          <w:sz w:val="22"/>
          <w:szCs w:val="22"/>
        </w:rPr>
        <w:t>regrading</w:t>
      </w:r>
      <w:proofErr w:type="spellEnd"/>
      <w:r w:rsidRPr="00116091">
        <w:rPr>
          <w:rFonts w:ascii="Times" w:hAnsi="Times"/>
          <w:sz w:val="22"/>
          <w:szCs w:val="22"/>
        </w:rPr>
        <w:t xml:space="preserve"> must be given to the instructor (exams and quizzes) or lab instructor (labs) in its entirety and will be completely </w:t>
      </w:r>
      <w:proofErr w:type="spellStart"/>
      <w:r w:rsidRPr="00116091">
        <w:rPr>
          <w:rFonts w:ascii="Times" w:hAnsi="Times"/>
          <w:sz w:val="22"/>
          <w:szCs w:val="22"/>
        </w:rPr>
        <w:t>regraded</w:t>
      </w:r>
      <w:proofErr w:type="spellEnd"/>
      <w:r w:rsidRPr="00116091">
        <w:rPr>
          <w:rFonts w:ascii="Times" w:hAnsi="Times"/>
          <w:sz w:val="22"/>
          <w:szCs w:val="22"/>
        </w:rPr>
        <w:t xml:space="preserve">. Papers will not be re-evaluated in the classroom or lab. </w:t>
      </w:r>
    </w:p>
    <w:p w14:paraId="6931D36C" w14:textId="6E1A519C" w:rsidR="00E22F92" w:rsidRPr="00116091" w:rsidRDefault="00E22F92" w:rsidP="00E22F92">
      <w:pPr>
        <w:pStyle w:val="PlainText"/>
        <w:spacing w:after="120"/>
        <w:rPr>
          <w:rFonts w:ascii="Times" w:hAnsi="Times"/>
          <w:sz w:val="22"/>
          <w:szCs w:val="22"/>
        </w:rPr>
      </w:pPr>
      <w:r w:rsidRPr="00116091">
        <w:rPr>
          <w:rFonts w:ascii="Times" w:hAnsi="Times"/>
          <w:sz w:val="22"/>
          <w:szCs w:val="22"/>
        </w:rPr>
        <w:t xml:space="preserve">Applications for </w:t>
      </w:r>
      <w:r w:rsidR="00D248F8">
        <w:rPr>
          <w:rFonts w:ascii="Times" w:hAnsi="Times"/>
          <w:sz w:val="22"/>
          <w:szCs w:val="22"/>
        </w:rPr>
        <w:t xml:space="preserve">forgiving (or excluding </w:t>
      </w:r>
      <w:r w:rsidRPr="00116091">
        <w:rPr>
          <w:rFonts w:ascii="Times" w:hAnsi="Times"/>
          <w:sz w:val="22"/>
          <w:szCs w:val="22"/>
        </w:rPr>
        <w:t xml:space="preserve">or replacing) the grade in a course are available online from the Registrar's office (Office of Records) and must be turned in to the Registrar before the last drop day of the semester in which the course is being retaken. </w:t>
      </w:r>
    </w:p>
    <w:p w14:paraId="3788D47D" w14:textId="77777777" w:rsidR="00E22F92" w:rsidRPr="00116091" w:rsidRDefault="00E22F92" w:rsidP="00E22F92">
      <w:pPr>
        <w:pStyle w:val="PlainText"/>
        <w:rPr>
          <w:rFonts w:ascii="Times" w:hAnsi="Times"/>
          <w:sz w:val="22"/>
          <w:szCs w:val="22"/>
        </w:rPr>
      </w:pPr>
      <w:r w:rsidRPr="00116091">
        <w:rPr>
          <w:rFonts w:ascii="Times" w:hAnsi="Times"/>
          <w:sz w:val="22"/>
          <w:szCs w:val="22"/>
        </w:rPr>
        <w:t>Semester grades will be available via the UTA website, after the Registrar has completed processing the semester grades.</w:t>
      </w:r>
    </w:p>
    <w:p w14:paraId="3563C951" w14:textId="77777777" w:rsidR="00E22F92" w:rsidRPr="00116091" w:rsidRDefault="00E22F92" w:rsidP="0075393D">
      <w:pPr>
        <w:pStyle w:val="PlainText"/>
        <w:rPr>
          <w:rFonts w:ascii="Times" w:hAnsi="Times"/>
          <w:sz w:val="22"/>
          <w:szCs w:val="22"/>
        </w:rPr>
      </w:pPr>
    </w:p>
    <w:p w14:paraId="0F4AD490" w14:textId="347AB35E" w:rsidR="0075393D" w:rsidRPr="00116091" w:rsidRDefault="0010390A" w:rsidP="0075393D">
      <w:pPr>
        <w:pStyle w:val="PlainText"/>
        <w:rPr>
          <w:rFonts w:ascii="Times" w:hAnsi="Times"/>
          <w:sz w:val="22"/>
          <w:szCs w:val="22"/>
          <w:u w:val="single"/>
        </w:rPr>
      </w:pPr>
      <w:r w:rsidRPr="00116091">
        <w:rPr>
          <w:rFonts w:ascii="Times" w:hAnsi="Times"/>
          <w:sz w:val="22"/>
          <w:szCs w:val="22"/>
          <w:u w:val="single"/>
        </w:rPr>
        <w:t>Service Learning Extra Credit:</w:t>
      </w:r>
    </w:p>
    <w:p w14:paraId="44C960FE" w14:textId="77777777" w:rsidR="0075393D" w:rsidRPr="00116091" w:rsidRDefault="0075393D" w:rsidP="0075393D">
      <w:pPr>
        <w:pStyle w:val="PlainText"/>
        <w:rPr>
          <w:rFonts w:ascii="Times" w:hAnsi="Times"/>
          <w:sz w:val="22"/>
          <w:szCs w:val="22"/>
        </w:rPr>
      </w:pPr>
    </w:p>
    <w:p w14:paraId="7C9AD174"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 xml:space="preserve">This class will offer the opportunity for you to earn up to 3% extra credit for the semester grade by performing some service to the CSE department, the UT Arlington College of Engineering, the University, or the community.  The service must be completed and documentation turned in by the Friday BEFORE Dead Week.  The service learning credit structure is as follows: </w:t>
      </w:r>
    </w:p>
    <w:p w14:paraId="5A623F88" w14:textId="15ACA3A4" w:rsidR="0075393D" w:rsidRPr="00116091" w:rsidRDefault="0010390A" w:rsidP="0075393D">
      <w:pPr>
        <w:pStyle w:val="PlainText"/>
        <w:spacing w:after="120"/>
        <w:rPr>
          <w:rFonts w:ascii="Times" w:hAnsi="Times"/>
          <w:sz w:val="22"/>
          <w:szCs w:val="22"/>
        </w:rPr>
      </w:pPr>
      <w:r w:rsidRPr="00116091">
        <w:rPr>
          <w:rFonts w:ascii="Times" w:hAnsi="Times"/>
          <w:sz w:val="22"/>
          <w:szCs w:val="22"/>
        </w:rPr>
        <w:t>-   4 or more hours of service to the CSE dept. or the College of Engineering, documented by a faculty or staff member, is worth 3%</w:t>
      </w:r>
      <w:proofErr w:type="gramStart"/>
      <w:r w:rsidRPr="00116091">
        <w:rPr>
          <w:rFonts w:ascii="Times" w:hAnsi="Times"/>
          <w:sz w:val="22"/>
          <w:szCs w:val="22"/>
        </w:rPr>
        <w:t>;</w:t>
      </w:r>
      <w:r w:rsidR="00B37987">
        <w:rPr>
          <w:rFonts w:ascii="Times" w:hAnsi="Times"/>
          <w:sz w:val="22"/>
          <w:szCs w:val="22"/>
        </w:rPr>
        <w:t xml:space="preserve">  8</w:t>
      </w:r>
      <w:proofErr w:type="gramEnd"/>
      <w:r w:rsidR="00B37987">
        <w:rPr>
          <w:rFonts w:ascii="Times" w:hAnsi="Times"/>
          <w:sz w:val="22"/>
          <w:szCs w:val="22"/>
        </w:rPr>
        <w:t xml:space="preserve"> hours of </w:t>
      </w:r>
      <w:r w:rsidR="00B37987" w:rsidRPr="00116091">
        <w:rPr>
          <w:rFonts w:ascii="Times" w:hAnsi="Times"/>
          <w:sz w:val="22"/>
          <w:szCs w:val="22"/>
        </w:rPr>
        <w:t>service to the University, documented by a faculty or staff member</w:t>
      </w:r>
      <w:r w:rsidR="00B37987">
        <w:rPr>
          <w:rFonts w:ascii="Times" w:hAnsi="Times"/>
          <w:sz w:val="22"/>
          <w:szCs w:val="22"/>
        </w:rPr>
        <w:t xml:space="preserve"> is worth 3%;  16 hours </w:t>
      </w:r>
      <w:r w:rsidR="00B37987" w:rsidRPr="00116091">
        <w:rPr>
          <w:rFonts w:ascii="Times" w:hAnsi="Times"/>
          <w:sz w:val="22"/>
          <w:szCs w:val="22"/>
        </w:rPr>
        <w:t>of service to the community documented by a staffer of the community organization is worth</w:t>
      </w:r>
      <w:r w:rsidR="00B37987">
        <w:rPr>
          <w:rFonts w:ascii="Times" w:hAnsi="Times"/>
          <w:sz w:val="22"/>
          <w:szCs w:val="22"/>
        </w:rPr>
        <w:t xml:space="preserve"> 3%.</w:t>
      </w:r>
    </w:p>
    <w:p w14:paraId="062C2FEF" w14:textId="02B9AF9B" w:rsidR="0075393D" w:rsidRPr="00116091" w:rsidRDefault="0010390A" w:rsidP="0075393D">
      <w:pPr>
        <w:pStyle w:val="PlainText"/>
        <w:spacing w:after="120"/>
        <w:rPr>
          <w:rFonts w:ascii="Times" w:hAnsi="Times"/>
          <w:sz w:val="22"/>
          <w:szCs w:val="22"/>
        </w:rPr>
      </w:pPr>
      <w:r w:rsidRPr="00116091">
        <w:rPr>
          <w:rFonts w:ascii="Times" w:hAnsi="Times"/>
          <w:sz w:val="22"/>
          <w:szCs w:val="22"/>
        </w:rPr>
        <w:t>-  2 to 4 hours of service to the CSE dept. or the College of Engineering OR 4 or more hours of service to the University, documented by a faculty or staff member, is worth 2%</w:t>
      </w:r>
      <w:proofErr w:type="gramStart"/>
      <w:r w:rsidRPr="00116091">
        <w:rPr>
          <w:rFonts w:ascii="Times" w:hAnsi="Times"/>
          <w:sz w:val="22"/>
          <w:szCs w:val="22"/>
        </w:rPr>
        <w:t>;</w:t>
      </w:r>
      <w:proofErr w:type="gramEnd"/>
      <w:r w:rsidRPr="00116091">
        <w:rPr>
          <w:rFonts w:ascii="Times" w:hAnsi="Times"/>
          <w:sz w:val="22"/>
          <w:szCs w:val="22"/>
        </w:rPr>
        <w:t xml:space="preserve"> </w:t>
      </w:r>
      <w:r w:rsidR="00D248F8">
        <w:rPr>
          <w:rFonts w:ascii="Times" w:hAnsi="Times"/>
          <w:sz w:val="22"/>
          <w:szCs w:val="22"/>
        </w:rPr>
        <w:t xml:space="preserve"> </w:t>
      </w:r>
    </w:p>
    <w:p w14:paraId="68378A09"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 xml:space="preserve">-  2 to 4 hours of service to the University, documented by a faculty or staff member OR 4 or more hours of service to the community documented by a staffer of the community organization is worth 1%.  </w:t>
      </w:r>
    </w:p>
    <w:p w14:paraId="35B76D89" w14:textId="35961E3D" w:rsidR="0075393D" w:rsidRPr="00116091" w:rsidRDefault="0010390A" w:rsidP="0075393D">
      <w:pPr>
        <w:pStyle w:val="PlainText"/>
        <w:spacing w:after="120"/>
        <w:rPr>
          <w:rFonts w:ascii="Times" w:hAnsi="Times"/>
          <w:sz w:val="22"/>
          <w:szCs w:val="22"/>
        </w:rPr>
      </w:pPr>
      <w:r w:rsidRPr="00116091">
        <w:rPr>
          <w:rFonts w:ascii="Times" w:hAnsi="Times"/>
          <w:sz w:val="22"/>
          <w:szCs w:val="22"/>
        </w:rPr>
        <w:t xml:space="preserve">CSE dept. service includes volunteering at approved events, joining ACM, GDC, or AAAI and assisting with their events, or other CSE service approved in advance by Dr. T.  Approved events include the Engineering Saturday (Sept., Nov. and </w:t>
      </w:r>
      <w:r w:rsidRPr="00116091">
        <w:rPr>
          <w:rFonts w:ascii="Times" w:hAnsi="Times"/>
          <w:sz w:val="22"/>
          <w:szCs w:val="22"/>
        </w:rPr>
        <w:lastRenderedPageBreak/>
        <w:t>Apr.), FIRST Tech Challenge</w:t>
      </w:r>
      <w:r w:rsidR="006749E6">
        <w:rPr>
          <w:rFonts w:ascii="Times" w:hAnsi="Times"/>
          <w:sz w:val="22"/>
          <w:szCs w:val="22"/>
        </w:rPr>
        <w:t xml:space="preserve"> mentoring or events</w:t>
      </w:r>
      <w:r w:rsidRPr="00116091">
        <w:rPr>
          <w:rFonts w:ascii="Times" w:hAnsi="Times"/>
          <w:sz w:val="22"/>
          <w:szCs w:val="22"/>
        </w:rPr>
        <w:t xml:space="preserve"> (</w:t>
      </w:r>
      <w:r w:rsidR="006749E6">
        <w:rPr>
          <w:rFonts w:ascii="Times" w:hAnsi="Times"/>
          <w:sz w:val="22"/>
          <w:szCs w:val="22"/>
        </w:rPr>
        <w:t>Sep.-</w:t>
      </w:r>
      <w:r w:rsidRPr="00116091">
        <w:rPr>
          <w:rFonts w:ascii="Times" w:hAnsi="Times"/>
          <w:sz w:val="22"/>
          <w:szCs w:val="22"/>
        </w:rPr>
        <w:t xml:space="preserve">Mar.), </w:t>
      </w:r>
      <w:r w:rsidR="006749E6">
        <w:rPr>
          <w:rFonts w:ascii="Times" w:hAnsi="Times"/>
          <w:sz w:val="22"/>
          <w:szCs w:val="22"/>
        </w:rPr>
        <w:t xml:space="preserve">and </w:t>
      </w:r>
      <w:r w:rsidRPr="00116091">
        <w:rPr>
          <w:rFonts w:ascii="Times" w:hAnsi="Times"/>
          <w:sz w:val="22"/>
          <w:szCs w:val="22"/>
        </w:rPr>
        <w:t>FIRST Lego League (</w:t>
      </w:r>
      <w:r w:rsidR="006749E6">
        <w:rPr>
          <w:rFonts w:ascii="Times" w:hAnsi="Times"/>
          <w:sz w:val="22"/>
          <w:szCs w:val="22"/>
        </w:rPr>
        <w:t>Sep. -Nov.)</w:t>
      </w:r>
      <w:proofErr w:type="gramStart"/>
      <w:r w:rsidR="006749E6">
        <w:rPr>
          <w:rFonts w:ascii="Times" w:hAnsi="Times"/>
          <w:sz w:val="22"/>
          <w:szCs w:val="22"/>
        </w:rPr>
        <w:t>,</w:t>
      </w:r>
      <w:r w:rsidRPr="00116091">
        <w:rPr>
          <w:rFonts w:ascii="Times" w:hAnsi="Times"/>
          <w:sz w:val="22"/>
          <w:szCs w:val="22"/>
        </w:rPr>
        <w:t>.</w:t>
      </w:r>
      <w:proofErr w:type="gramEnd"/>
      <w:r w:rsidRPr="00116091">
        <w:rPr>
          <w:rFonts w:ascii="Times" w:hAnsi="Times"/>
          <w:sz w:val="22"/>
          <w:szCs w:val="22"/>
        </w:rPr>
        <w:t xml:space="preserve">  This is not a complete list but it gives some examples.</w:t>
      </w:r>
    </w:p>
    <w:p w14:paraId="58F1FAAF" w14:textId="5C3EE9D4" w:rsidR="0075393D" w:rsidRPr="00116091" w:rsidRDefault="0010390A" w:rsidP="0075393D">
      <w:pPr>
        <w:pStyle w:val="PlainText"/>
        <w:rPr>
          <w:rFonts w:ascii="Times" w:hAnsi="Times"/>
          <w:sz w:val="22"/>
          <w:szCs w:val="22"/>
        </w:rPr>
      </w:pPr>
      <w:r w:rsidRPr="00116091">
        <w:rPr>
          <w:rFonts w:ascii="Times" w:hAnsi="Times"/>
          <w:sz w:val="22"/>
          <w:szCs w:val="22"/>
        </w:rPr>
        <w:t xml:space="preserve">College </w:t>
      </w:r>
      <w:r w:rsidR="006749E6">
        <w:rPr>
          <w:rFonts w:ascii="Times" w:hAnsi="Times"/>
          <w:sz w:val="22"/>
          <w:szCs w:val="22"/>
        </w:rPr>
        <w:t xml:space="preserve">of Engineering </w:t>
      </w:r>
      <w:r w:rsidRPr="00116091">
        <w:rPr>
          <w:rFonts w:ascii="Times" w:hAnsi="Times"/>
          <w:sz w:val="22"/>
          <w:szCs w:val="22"/>
        </w:rPr>
        <w:t>service includes volunteering at the Engineering</w:t>
      </w:r>
      <w:r w:rsidR="006749E6">
        <w:rPr>
          <w:rFonts w:ascii="Times" w:hAnsi="Times"/>
          <w:sz w:val="22"/>
          <w:szCs w:val="22"/>
        </w:rPr>
        <w:t xml:space="preserve"> Welcome Bash, joining ESC</w:t>
      </w:r>
      <w:r w:rsidRPr="00116091">
        <w:rPr>
          <w:rFonts w:ascii="Times" w:hAnsi="Times"/>
          <w:sz w:val="22"/>
          <w:szCs w:val="22"/>
        </w:rPr>
        <w:t xml:space="preserve"> and assisting with ESC events such as Engineers Week, or other College of Engineering service approved in advance by Dr. T. </w:t>
      </w:r>
    </w:p>
    <w:p w14:paraId="562AE437"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cr/>
        <w:t>University service includes activity with UTA Volunteers, FLOC, or the BIG EVENT, or other UTA service approved in advance by Dr. T.</w:t>
      </w:r>
    </w:p>
    <w:p w14:paraId="4681E740"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 xml:space="preserve">"Community" service includes volunteering at public schools, parks, animal shelters, and homeless shelters. </w:t>
      </w:r>
    </w:p>
    <w:p w14:paraId="317FDB5A" w14:textId="505C1D7F" w:rsidR="006749E6" w:rsidRPr="00E22F92" w:rsidRDefault="0010390A" w:rsidP="0075393D">
      <w:pPr>
        <w:pStyle w:val="PlainText"/>
        <w:rPr>
          <w:rFonts w:ascii="Times" w:hAnsi="Times"/>
          <w:sz w:val="22"/>
          <w:szCs w:val="22"/>
        </w:rPr>
      </w:pPr>
      <w:r w:rsidRPr="00116091">
        <w:rPr>
          <w:rFonts w:ascii="Times" w:hAnsi="Times"/>
          <w:sz w:val="22"/>
          <w:szCs w:val="22"/>
        </w:rPr>
        <w:t xml:space="preserve"> </w:t>
      </w:r>
      <w:proofErr w:type="gramStart"/>
      <w:r w:rsidRPr="00116091">
        <w:rPr>
          <w:rFonts w:ascii="Times" w:hAnsi="Times"/>
          <w:sz w:val="22"/>
          <w:szCs w:val="22"/>
        </w:rPr>
        <w:t>Other venues for service (within UTA or within the community) must be approved in advance by Dr. T</w:t>
      </w:r>
      <w:proofErr w:type="gramEnd"/>
      <w:r w:rsidRPr="00116091">
        <w:rPr>
          <w:rFonts w:ascii="Times" w:hAnsi="Times"/>
          <w:sz w:val="22"/>
          <w:szCs w:val="22"/>
        </w:rPr>
        <w:t xml:space="preserve"> prior to your service. </w:t>
      </w:r>
    </w:p>
    <w:p w14:paraId="110EDD38" w14:textId="77777777" w:rsidR="006749E6" w:rsidRDefault="006749E6" w:rsidP="0075393D">
      <w:pPr>
        <w:pStyle w:val="PlainText"/>
        <w:rPr>
          <w:rFonts w:ascii="Times" w:hAnsi="Times"/>
          <w:b/>
          <w:sz w:val="22"/>
          <w:szCs w:val="22"/>
        </w:rPr>
      </w:pPr>
    </w:p>
    <w:p w14:paraId="23D9CA56" w14:textId="53D8D0D8" w:rsidR="0075393D" w:rsidRPr="00116091" w:rsidRDefault="0010390A" w:rsidP="0075393D">
      <w:pPr>
        <w:pStyle w:val="PlainText"/>
        <w:rPr>
          <w:rFonts w:ascii="Times" w:hAnsi="Times"/>
          <w:b/>
          <w:sz w:val="22"/>
          <w:szCs w:val="22"/>
        </w:rPr>
      </w:pPr>
      <w:r w:rsidRPr="00116091">
        <w:rPr>
          <w:rFonts w:ascii="Times" w:hAnsi="Times"/>
          <w:b/>
          <w:sz w:val="22"/>
          <w:szCs w:val="22"/>
        </w:rPr>
        <w:t xml:space="preserve">Miscellaneous:           </w:t>
      </w:r>
    </w:p>
    <w:p w14:paraId="75340D18" w14:textId="77777777" w:rsidR="0075393D" w:rsidRPr="00116091" w:rsidRDefault="0075393D" w:rsidP="0075393D">
      <w:pPr>
        <w:pStyle w:val="PlainText"/>
        <w:rPr>
          <w:rFonts w:ascii="Times" w:hAnsi="Times"/>
          <w:sz w:val="22"/>
          <w:szCs w:val="22"/>
        </w:rPr>
      </w:pPr>
    </w:p>
    <w:p w14:paraId="68E75956"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The class syllabus, schedule, and other information will be available on my website</w:t>
      </w:r>
      <w:r w:rsidR="000C0CA8" w:rsidRPr="00116091">
        <w:rPr>
          <w:rFonts w:ascii="Times" w:hAnsi="Times"/>
          <w:sz w:val="22"/>
          <w:szCs w:val="22"/>
        </w:rPr>
        <w:t xml:space="preserve"> and/or on Blackboard</w:t>
      </w:r>
      <w:r w:rsidRPr="00116091">
        <w:rPr>
          <w:rFonts w:ascii="Times" w:hAnsi="Times"/>
          <w:sz w:val="22"/>
          <w:szCs w:val="22"/>
        </w:rPr>
        <w:t xml:space="preserve"> as it is developed.  YOU are responsible for checking the website regularly for information such as due date changes and assignments. </w:t>
      </w:r>
    </w:p>
    <w:p w14:paraId="0E5B2FC2"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 xml:space="preserve">If you require accommodation based on disability, I would like to meet with you in the privacy of my office during the first week of the semester to ensure that you are appropriately accommodated. </w:t>
      </w:r>
    </w:p>
    <w:p w14:paraId="5B43CE16" w14:textId="77777777" w:rsidR="0075393D" w:rsidRPr="00116091" w:rsidRDefault="0010390A" w:rsidP="0075393D">
      <w:pPr>
        <w:pStyle w:val="PlainText"/>
        <w:spacing w:after="120"/>
        <w:rPr>
          <w:rFonts w:ascii="Times" w:hAnsi="Times"/>
          <w:sz w:val="22"/>
          <w:szCs w:val="22"/>
        </w:rPr>
      </w:pPr>
      <w:r w:rsidRPr="00116091">
        <w:rPr>
          <w:rFonts w:ascii="Times" w:hAnsi="Times"/>
          <w:sz w:val="22"/>
          <w:szCs w:val="22"/>
        </w:rPr>
        <w:t>If you are considering dropping this class please come discuss your performance in the class with Dr. Tiernan so that you can make the best choice.</w:t>
      </w:r>
    </w:p>
    <w:p w14:paraId="53460D10"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Students who are members of the Honors College may wish to take this course for Honors credit. If you wish to do so, please provide me with an Honors Credit Contract (downloaded from http://honors.uta.edu/documents/credit.pdf). You and I will together determine an appropriate supplemental assignment to justify the awarding of Honors credit. If you are not in the Honors College and would like to learn more about the benefits of membership, visit the website at http://honors.uta.edu/, where you will find an application form for electronic submission. </w:t>
      </w:r>
    </w:p>
    <w:p w14:paraId="7D6AE99F" w14:textId="78E47730" w:rsidR="0075393D" w:rsidRPr="00116091" w:rsidRDefault="0010390A" w:rsidP="0075393D">
      <w:pPr>
        <w:pStyle w:val="PlainText"/>
        <w:rPr>
          <w:rFonts w:ascii="Times" w:hAnsi="Times"/>
          <w:sz w:val="22"/>
          <w:szCs w:val="22"/>
        </w:rPr>
      </w:pPr>
      <w:r w:rsidRPr="00116091">
        <w:rPr>
          <w:rFonts w:ascii="Times" w:hAnsi="Times"/>
          <w:sz w:val="22"/>
          <w:szCs w:val="22"/>
        </w:rPr>
        <w:t xml:space="preserve"> </w:t>
      </w:r>
    </w:p>
    <w:p w14:paraId="504AD279" w14:textId="77777777" w:rsidR="0075393D" w:rsidRPr="00E22F92" w:rsidRDefault="000C0CA8" w:rsidP="0075393D">
      <w:pPr>
        <w:pStyle w:val="PlainText"/>
        <w:rPr>
          <w:rFonts w:ascii="Times" w:hAnsi="Times"/>
          <w:i/>
          <w:sz w:val="22"/>
          <w:szCs w:val="22"/>
        </w:rPr>
      </w:pPr>
      <w:r w:rsidRPr="00E22F92">
        <w:rPr>
          <w:rFonts w:ascii="Times" w:hAnsi="Times"/>
          <w:i/>
          <w:sz w:val="22"/>
          <w:szCs w:val="22"/>
        </w:rPr>
        <w:t>***</w:t>
      </w:r>
      <w:r w:rsidR="0010390A" w:rsidRPr="00E22F92">
        <w:rPr>
          <w:rFonts w:ascii="Times" w:hAnsi="Times"/>
          <w:i/>
          <w:sz w:val="22"/>
          <w:szCs w:val="22"/>
        </w:rPr>
        <w:t>How to be successful in Dr. T's class</w:t>
      </w:r>
      <w:proofErr w:type="gramStart"/>
      <w:r w:rsidR="0010390A" w:rsidRPr="00E22F92">
        <w:rPr>
          <w:rFonts w:ascii="Times" w:hAnsi="Times"/>
          <w:i/>
          <w:sz w:val="22"/>
          <w:szCs w:val="22"/>
        </w:rPr>
        <w:t>:</w:t>
      </w:r>
      <w:r w:rsidRPr="00E22F92">
        <w:rPr>
          <w:rFonts w:ascii="Times" w:hAnsi="Times"/>
          <w:i/>
          <w:sz w:val="22"/>
          <w:szCs w:val="22"/>
        </w:rPr>
        <w:t>*</w:t>
      </w:r>
      <w:proofErr w:type="gramEnd"/>
      <w:r w:rsidRPr="00E22F92">
        <w:rPr>
          <w:rFonts w:ascii="Times" w:hAnsi="Times"/>
          <w:i/>
          <w:sz w:val="22"/>
          <w:szCs w:val="22"/>
        </w:rPr>
        <w:t>**</w:t>
      </w:r>
    </w:p>
    <w:p w14:paraId="61795933" w14:textId="77777777" w:rsidR="0075393D" w:rsidRPr="00116091" w:rsidRDefault="0075393D" w:rsidP="0075393D">
      <w:pPr>
        <w:pStyle w:val="PlainText"/>
        <w:rPr>
          <w:rFonts w:ascii="Times" w:hAnsi="Times"/>
          <w:sz w:val="22"/>
          <w:szCs w:val="22"/>
        </w:rPr>
      </w:pPr>
    </w:p>
    <w:p w14:paraId="075FF34A" w14:textId="77777777" w:rsidR="0075393D" w:rsidRPr="00116091" w:rsidRDefault="0010390A" w:rsidP="0075393D">
      <w:pPr>
        <w:pStyle w:val="PlainText"/>
        <w:rPr>
          <w:rFonts w:ascii="Times" w:hAnsi="Times"/>
          <w:sz w:val="22"/>
          <w:szCs w:val="22"/>
        </w:rPr>
      </w:pPr>
      <w:r w:rsidRPr="00116091">
        <w:rPr>
          <w:rFonts w:ascii="Times" w:hAnsi="Times"/>
          <w:sz w:val="22"/>
          <w:szCs w:val="22"/>
        </w:rPr>
        <w:t>For lecture material - Read the textbook in advance.  Come to class with material already a little bit familiar then hear it in class again</w:t>
      </w:r>
    </w:p>
    <w:p w14:paraId="070517BB" w14:textId="77777777" w:rsidR="0075393D" w:rsidRPr="00116091" w:rsidRDefault="0075393D" w:rsidP="0075393D">
      <w:pPr>
        <w:pStyle w:val="PlainText"/>
        <w:rPr>
          <w:rFonts w:ascii="Times" w:hAnsi="Times"/>
          <w:sz w:val="22"/>
          <w:szCs w:val="22"/>
        </w:rPr>
      </w:pPr>
    </w:p>
    <w:p w14:paraId="696C1D19" w14:textId="77777777" w:rsidR="0075393D" w:rsidRPr="00116091" w:rsidRDefault="0010390A" w:rsidP="0075393D">
      <w:pPr>
        <w:pStyle w:val="PlainText"/>
        <w:rPr>
          <w:rFonts w:ascii="Times" w:hAnsi="Times"/>
          <w:sz w:val="22"/>
          <w:szCs w:val="22"/>
        </w:rPr>
      </w:pPr>
      <w:r w:rsidRPr="00116091">
        <w:rPr>
          <w:rFonts w:ascii="Times" w:hAnsi="Times"/>
          <w:sz w:val="22"/>
          <w:szCs w:val="22"/>
        </w:rPr>
        <w:t>For lab assignments - START EARLY!  Read and follow ALL the instructions.  Don't pick and choose which ones you pay attention to.  Use a highlighter to go over the assignment the first time and a pen or pencil to go through it a second time.</w:t>
      </w:r>
    </w:p>
    <w:p w14:paraId="73A542D0" w14:textId="77777777" w:rsidR="0075393D" w:rsidRPr="00116091" w:rsidRDefault="0075393D" w:rsidP="0075393D">
      <w:pPr>
        <w:pStyle w:val="PlainText"/>
        <w:rPr>
          <w:rFonts w:ascii="Times" w:hAnsi="Times"/>
          <w:sz w:val="22"/>
          <w:szCs w:val="22"/>
        </w:rPr>
      </w:pPr>
    </w:p>
    <w:p w14:paraId="260113A2"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Design your lab first, </w:t>
      </w:r>
      <w:proofErr w:type="gramStart"/>
      <w:r w:rsidRPr="00116091">
        <w:rPr>
          <w:rFonts w:ascii="Times" w:hAnsi="Times"/>
          <w:sz w:val="22"/>
          <w:szCs w:val="22"/>
        </w:rPr>
        <w:t>then</w:t>
      </w:r>
      <w:proofErr w:type="gramEnd"/>
      <w:r w:rsidRPr="00116091">
        <w:rPr>
          <w:rFonts w:ascii="Times" w:hAnsi="Times"/>
          <w:sz w:val="22"/>
          <w:szCs w:val="22"/>
        </w:rPr>
        <w:t xml:space="preserve"> build it piece by piece.  Make each piece work and TEST it before you do more.  Save a version of the tested partial program then make a copy and continue working on the copy.  This means you always have a working version that you could turn in.  Test your program by trying out all the possible things that can be wrong and make sure that your program keeps running.  If Dr. T says the program does not have to handle a particular problem then you can ignore that one.</w:t>
      </w:r>
    </w:p>
    <w:p w14:paraId="125B0140" w14:textId="77777777" w:rsidR="0075393D" w:rsidRPr="00116091" w:rsidRDefault="0075393D" w:rsidP="0075393D">
      <w:pPr>
        <w:pStyle w:val="PlainText"/>
        <w:rPr>
          <w:rFonts w:ascii="Times" w:hAnsi="Times"/>
          <w:sz w:val="22"/>
          <w:szCs w:val="22"/>
        </w:rPr>
      </w:pPr>
    </w:p>
    <w:p w14:paraId="1A62B141" w14:textId="6FBD5569" w:rsidR="0075393D" w:rsidRPr="00686DB2" w:rsidRDefault="000C0CA8" w:rsidP="0075393D">
      <w:pPr>
        <w:pStyle w:val="PlainText"/>
        <w:rPr>
          <w:rFonts w:ascii="Times" w:hAnsi="Times"/>
          <w:b/>
          <w:i/>
          <w:sz w:val="22"/>
          <w:szCs w:val="22"/>
        </w:rPr>
      </w:pPr>
      <w:r w:rsidRPr="00686DB2">
        <w:rPr>
          <w:rFonts w:ascii="Times" w:hAnsi="Times"/>
          <w:b/>
          <w:i/>
          <w:sz w:val="22"/>
          <w:szCs w:val="22"/>
        </w:rPr>
        <w:t>***</w:t>
      </w:r>
      <w:r w:rsidR="0010390A" w:rsidRPr="00686DB2">
        <w:rPr>
          <w:rFonts w:ascii="Times" w:hAnsi="Times"/>
          <w:b/>
          <w:i/>
          <w:sz w:val="22"/>
          <w:szCs w:val="22"/>
        </w:rPr>
        <w:t xml:space="preserve">How to get help: </w:t>
      </w:r>
      <w:r w:rsidRPr="00686DB2">
        <w:rPr>
          <w:rFonts w:ascii="Times" w:hAnsi="Times"/>
          <w:b/>
          <w:i/>
          <w:sz w:val="22"/>
          <w:szCs w:val="22"/>
        </w:rPr>
        <w:t>***</w:t>
      </w:r>
    </w:p>
    <w:p w14:paraId="5736B89E" w14:textId="77777777" w:rsidR="0075393D" w:rsidRPr="00116091" w:rsidRDefault="0010390A" w:rsidP="0075393D">
      <w:pPr>
        <w:pStyle w:val="PlainText"/>
        <w:rPr>
          <w:rFonts w:ascii="Times" w:hAnsi="Times"/>
          <w:sz w:val="22"/>
          <w:szCs w:val="22"/>
        </w:rPr>
      </w:pPr>
      <w:r w:rsidRPr="00116091">
        <w:rPr>
          <w:rFonts w:ascii="Times" w:hAnsi="Times"/>
          <w:sz w:val="22"/>
          <w:szCs w:val="22"/>
        </w:rPr>
        <w:t xml:space="preserve">This course offers assistance through weekly office hours for the course instructor and the TA.  USE THEM.  Go talk to the TA as soon as you can just so you can meet them.  Once you meet them, it is easier to ask them for help.  Go talk to Dr. T in her office as soon as you can.  Same reason. </w:t>
      </w:r>
    </w:p>
    <w:p w14:paraId="69557377" w14:textId="77777777" w:rsidR="0075393D" w:rsidRPr="00116091" w:rsidRDefault="0075393D" w:rsidP="0075393D">
      <w:pPr>
        <w:pStyle w:val="PlainText"/>
        <w:rPr>
          <w:rFonts w:ascii="Times" w:hAnsi="Times"/>
          <w:sz w:val="22"/>
          <w:szCs w:val="22"/>
        </w:rPr>
      </w:pPr>
    </w:p>
    <w:p w14:paraId="0E3B95EB" w14:textId="23DE937B" w:rsidR="000C0CA8" w:rsidRPr="00686DB2" w:rsidRDefault="00E22F92" w:rsidP="0075393D">
      <w:pPr>
        <w:pStyle w:val="PlainText"/>
        <w:rPr>
          <w:rFonts w:ascii="Times" w:hAnsi="Times"/>
          <w:b/>
          <w:i/>
          <w:sz w:val="22"/>
          <w:szCs w:val="22"/>
        </w:rPr>
      </w:pPr>
      <w:r w:rsidRPr="00686DB2">
        <w:rPr>
          <w:rFonts w:ascii="Times" w:hAnsi="Times"/>
          <w:b/>
          <w:i/>
          <w:sz w:val="22"/>
          <w:szCs w:val="22"/>
        </w:rPr>
        <w:t>***Suggestions for success**</w:t>
      </w:r>
    </w:p>
    <w:p w14:paraId="4D82896A" w14:textId="2CCCA5B5" w:rsidR="00E22F92" w:rsidRDefault="00E22F92" w:rsidP="0075393D">
      <w:pPr>
        <w:pStyle w:val="PlainText"/>
        <w:rPr>
          <w:rFonts w:ascii="Times" w:hAnsi="Times"/>
          <w:sz w:val="22"/>
          <w:szCs w:val="22"/>
        </w:rPr>
      </w:pPr>
      <w:r>
        <w:rPr>
          <w:rFonts w:ascii="Times" w:hAnsi="Times"/>
          <w:sz w:val="22"/>
          <w:szCs w:val="22"/>
        </w:rPr>
        <w:t xml:space="preserve">Find or create a study group for this class (and all classes).  Your study group can help you discuss ideas for writing labs, it can help when you are unclear on topics from class, they can help your debug your code while you are writing, they can </w:t>
      </w:r>
      <w:r>
        <w:rPr>
          <w:rFonts w:ascii="Times" w:hAnsi="Times"/>
          <w:sz w:val="22"/>
          <w:szCs w:val="22"/>
        </w:rPr>
        <w:lastRenderedPageBreak/>
        <w:t>be your testers before you turn in your code and you can do that for all your group members.  This is one of the BEST ways to be successful in this or any class.</w:t>
      </w:r>
    </w:p>
    <w:p w14:paraId="19CC8BE7" w14:textId="77777777" w:rsidR="00686DB2" w:rsidRDefault="00686DB2" w:rsidP="0075393D">
      <w:pPr>
        <w:pStyle w:val="PlainText"/>
        <w:rPr>
          <w:rFonts w:ascii="Times" w:hAnsi="Times"/>
          <w:sz w:val="22"/>
          <w:szCs w:val="22"/>
        </w:rPr>
      </w:pPr>
    </w:p>
    <w:p w14:paraId="686224AD" w14:textId="77777777" w:rsidR="00686DB2" w:rsidRDefault="00686DB2" w:rsidP="0075393D">
      <w:pPr>
        <w:pStyle w:val="PlainText"/>
        <w:rPr>
          <w:rFonts w:ascii="Times" w:hAnsi="Times"/>
          <w:sz w:val="22"/>
          <w:szCs w:val="22"/>
        </w:rPr>
      </w:pPr>
    </w:p>
    <w:p w14:paraId="1825E481" w14:textId="77777777" w:rsidR="00686DB2" w:rsidRDefault="00686DB2" w:rsidP="00686DB2">
      <w:pPr>
        <w:pStyle w:val="PlainText"/>
        <w:rPr>
          <w:rFonts w:ascii="Times" w:hAnsi="Times"/>
          <w:b/>
          <w:sz w:val="22"/>
          <w:szCs w:val="22"/>
        </w:rPr>
      </w:pPr>
    </w:p>
    <w:p w14:paraId="7D536449" w14:textId="77777777" w:rsidR="00686DB2" w:rsidRPr="00EE0ABF" w:rsidRDefault="00686DB2" w:rsidP="00686DB2">
      <w:pPr>
        <w:pStyle w:val="PlainText"/>
        <w:rPr>
          <w:rFonts w:ascii="Times" w:hAnsi="Times"/>
          <w:b/>
          <w:sz w:val="22"/>
          <w:szCs w:val="22"/>
        </w:rPr>
      </w:pPr>
      <w:r w:rsidRPr="00EE0ABF">
        <w:rPr>
          <w:rFonts w:ascii="Times" w:hAnsi="Times"/>
          <w:b/>
          <w:sz w:val="22"/>
          <w:szCs w:val="22"/>
        </w:rPr>
        <w:t>** Additional sources for help! **</w:t>
      </w:r>
    </w:p>
    <w:p w14:paraId="033B5210" w14:textId="77777777" w:rsidR="00686DB2" w:rsidRDefault="00686DB2" w:rsidP="00686DB2">
      <w:pPr>
        <w:pStyle w:val="PlainText"/>
        <w:rPr>
          <w:rFonts w:ascii="Times" w:hAnsi="Times"/>
          <w:sz w:val="22"/>
          <w:szCs w:val="22"/>
        </w:rPr>
      </w:pPr>
    </w:p>
    <w:p w14:paraId="15C7E7F0" w14:textId="1A54213D" w:rsidR="00686DB2" w:rsidRPr="0093057B" w:rsidRDefault="00D248F8" w:rsidP="00686DB2">
      <w:pPr>
        <w:pStyle w:val="PlainText"/>
        <w:rPr>
          <w:rFonts w:ascii="Times" w:hAnsi="Times"/>
          <w:sz w:val="22"/>
          <w:szCs w:val="22"/>
        </w:rPr>
      </w:pPr>
      <w:proofErr w:type="gramStart"/>
      <w:r>
        <w:rPr>
          <w:rFonts w:ascii="Times" w:hAnsi="Times"/>
          <w:sz w:val="22"/>
          <w:szCs w:val="22"/>
        </w:rPr>
        <w:t xml:space="preserve">Spring 2018 - </w:t>
      </w:r>
      <w:r w:rsidR="00686DB2" w:rsidRPr="00116091">
        <w:rPr>
          <w:rFonts w:ascii="Times" w:hAnsi="Times"/>
          <w:sz w:val="22"/>
          <w:szCs w:val="22"/>
        </w:rPr>
        <w:t>START STRONG Freshman Tutoring Program - University Tutorial and Supplemental Instruction (UTSI)/University College.</w:t>
      </w:r>
      <w:proofErr w:type="gramEnd"/>
      <w:r w:rsidR="00686DB2" w:rsidRPr="00116091">
        <w:rPr>
          <w:rFonts w:ascii="Times" w:hAnsi="Times"/>
          <w:sz w:val="22"/>
          <w:szCs w:val="22"/>
        </w:rPr>
        <w:t xml:space="preserve">  </w:t>
      </w:r>
      <w:r w:rsidR="00686DB2" w:rsidRPr="00D248F8">
        <w:rPr>
          <w:rFonts w:ascii="Times" w:hAnsi="Times"/>
          <w:sz w:val="22"/>
          <w:szCs w:val="22"/>
          <w:u w:val="single"/>
        </w:rPr>
        <w:t xml:space="preserve">All </w:t>
      </w:r>
      <w:r w:rsidRPr="00D248F8">
        <w:rPr>
          <w:rFonts w:ascii="Times" w:hAnsi="Times"/>
          <w:sz w:val="22"/>
          <w:szCs w:val="22"/>
          <w:u w:val="single"/>
        </w:rPr>
        <w:t>students enrolled in CSE1310</w:t>
      </w:r>
      <w:r w:rsidR="00686DB2" w:rsidRPr="00116091">
        <w:rPr>
          <w:rFonts w:ascii="Times" w:hAnsi="Times"/>
          <w:sz w:val="22"/>
          <w:szCs w:val="22"/>
        </w:rPr>
        <w:t xml:space="preserve"> can receive six FREE hours of tutoring for this course and other selected subjects for this semester.  </w:t>
      </w:r>
      <w:r w:rsidR="00686DB2" w:rsidRPr="0093057B">
        <w:rPr>
          <w:rFonts w:ascii="Times New Roman" w:hAnsi="Times New Roman"/>
          <w:sz w:val="22"/>
          <w:szCs w:val="22"/>
        </w:rPr>
        <w:t xml:space="preserve">When a student uses their first hour by </w:t>
      </w:r>
      <w:r w:rsidRPr="00D248F8">
        <w:rPr>
          <w:rFonts w:ascii="Times" w:hAnsi="Times"/>
          <w:sz w:val="22"/>
          <w:szCs w:val="22"/>
        </w:rPr>
        <w:t xml:space="preserve">February 16th, </w:t>
      </w:r>
      <w:r w:rsidR="00686DB2" w:rsidRPr="0093057B">
        <w:rPr>
          <w:rFonts w:ascii="Times New Roman" w:hAnsi="Times New Roman"/>
          <w:sz w:val="22"/>
          <w:szCs w:val="22"/>
        </w:rPr>
        <w:t xml:space="preserve">they will receive an additional free hour of tutoring (7 total).  To sign up, students must book an appointment online using </w:t>
      </w:r>
      <w:proofErr w:type="spellStart"/>
      <w:r w:rsidR="00686DB2" w:rsidRPr="0093057B">
        <w:rPr>
          <w:rFonts w:ascii="Times New Roman" w:hAnsi="Times New Roman"/>
          <w:sz w:val="22"/>
          <w:szCs w:val="22"/>
        </w:rPr>
        <w:t>TutorTrac</w:t>
      </w:r>
      <w:proofErr w:type="spellEnd"/>
      <w:r w:rsidR="00686DB2" w:rsidRPr="0093057B">
        <w:rPr>
          <w:rFonts w:ascii="Times New Roman" w:hAnsi="Times New Roman"/>
          <w:sz w:val="22"/>
          <w:szCs w:val="22"/>
        </w:rPr>
        <w:t>.  Any unused hours will not carry over.  In the event a student did not participate in the program last semester, they are still eligible this semester.</w:t>
      </w:r>
    </w:p>
    <w:p w14:paraId="761D2FF3" w14:textId="288BDF81" w:rsidR="00D248F8" w:rsidRDefault="00686DB2" w:rsidP="00686DB2">
      <w:pPr>
        <w:pStyle w:val="PlainText"/>
        <w:rPr>
          <w:rFonts w:ascii="Times" w:hAnsi="Times"/>
          <w:sz w:val="22"/>
          <w:szCs w:val="22"/>
        </w:rPr>
      </w:pPr>
      <w:r w:rsidRPr="00116091">
        <w:rPr>
          <w:rFonts w:ascii="Times" w:hAnsi="Times"/>
          <w:sz w:val="22"/>
          <w:szCs w:val="22"/>
        </w:rPr>
        <w:t xml:space="preserve">Find out more at </w:t>
      </w:r>
      <w:hyperlink r:id="rId9" w:history="1">
        <w:r w:rsidRPr="00116091">
          <w:rPr>
            <w:rStyle w:val="Hyperlink"/>
            <w:rFonts w:ascii="Times" w:hAnsi="Times"/>
            <w:sz w:val="22"/>
            <w:szCs w:val="22"/>
          </w:rPr>
          <w:t>www.uta.edu/startstrong</w:t>
        </w:r>
      </w:hyperlink>
      <w:r w:rsidRPr="00116091">
        <w:rPr>
          <w:rFonts w:ascii="Times" w:hAnsi="Times"/>
          <w:sz w:val="22"/>
          <w:szCs w:val="22"/>
        </w:rPr>
        <w:t xml:space="preserve"> </w:t>
      </w:r>
    </w:p>
    <w:p w14:paraId="58C569FF" w14:textId="77777777" w:rsidR="00D248F8" w:rsidRPr="00116091" w:rsidRDefault="00D248F8" w:rsidP="00686DB2">
      <w:pPr>
        <w:pStyle w:val="PlainText"/>
        <w:rPr>
          <w:rFonts w:ascii="Times" w:hAnsi="Times"/>
          <w:sz w:val="22"/>
          <w:szCs w:val="22"/>
        </w:rPr>
      </w:pPr>
    </w:p>
    <w:p w14:paraId="0A9260EB" w14:textId="77777777" w:rsidR="00686DB2" w:rsidRPr="00116091" w:rsidRDefault="00686DB2" w:rsidP="00686DB2">
      <w:pPr>
        <w:pStyle w:val="PlainText"/>
        <w:rPr>
          <w:rFonts w:ascii="Times" w:hAnsi="Times"/>
          <w:sz w:val="22"/>
          <w:szCs w:val="22"/>
        </w:rPr>
      </w:pPr>
      <w:r w:rsidRPr="00116091">
        <w:rPr>
          <w:rFonts w:ascii="Times" w:hAnsi="Times"/>
          <w:sz w:val="22"/>
          <w:szCs w:val="22"/>
        </w:rPr>
        <w:t>The IDEAS Center (2nd Floor of Central Library) offers free tutoring to all students with a focus on transfer students, sophomores, veterans and others undergoing a transition to UT Arlington. To schedule an appointment with a peer tutor or mentor email IDEAS@uta.edu or call (817) 272-6593.</w:t>
      </w:r>
    </w:p>
    <w:p w14:paraId="2C9CC96D" w14:textId="77777777" w:rsidR="00686DB2" w:rsidRPr="00116091" w:rsidRDefault="00686DB2" w:rsidP="00686DB2">
      <w:pPr>
        <w:pStyle w:val="PlainText"/>
        <w:rPr>
          <w:rFonts w:ascii="Times" w:hAnsi="Times"/>
          <w:sz w:val="22"/>
          <w:szCs w:val="22"/>
        </w:rPr>
      </w:pPr>
    </w:p>
    <w:p w14:paraId="15E81AF7" w14:textId="77777777" w:rsidR="00686DB2" w:rsidRDefault="00686DB2" w:rsidP="00686DB2">
      <w:pPr>
        <w:pStyle w:val="PlainText"/>
        <w:rPr>
          <w:rFonts w:ascii="Times New Roman" w:hAnsi="Times New Roman"/>
          <w:sz w:val="22"/>
          <w:szCs w:val="22"/>
        </w:rPr>
      </w:pPr>
      <w:r w:rsidRPr="00B16D7F">
        <w:rPr>
          <w:rFonts w:ascii="Times New Roman" w:hAnsi="Times New Roman"/>
          <w:sz w:val="22"/>
          <w:szCs w:val="22"/>
        </w:rPr>
        <w:t xml:space="preserve">UT Arlington continues to offer free, unlimited </w:t>
      </w:r>
      <w:proofErr w:type="spellStart"/>
      <w:r w:rsidRPr="00B16D7F">
        <w:rPr>
          <w:rFonts w:ascii="Times New Roman" w:hAnsi="Times New Roman"/>
          <w:sz w:val="22"/>
          <w:szCs w:val="22"/>
        </w:rPr>
        <w:t>eTutoring</w:t>
      </w:r>
      <w:proofErr w:type="spellEnd"/>
      <w:r w:rsidRPr="00B16D7F">
        <w:rPr>
          <w:rFonts w:ascii="Times New Roman" w:hAnsi="Times New Roman"/>
          <w:sz w:val="22"/>
          <w:szCs w:val="22"/>
        </w:rPr>
        <w:t xml:space="preserve"> to all incoming freshmen and transfer students.  Students, who are not part of those cohorts, can request an account by completing a request form, found HERE.  The </w:t>
      </w:r>
      <w:proofErr w:type="spellStart"/>
      <w:r w:rsidRPr="00B16D7F">
        <w:rPr>
          <w:rFonts w:ascii="Times New Roman" w:hAnsi="Times New Roman"/>
          <w:sz w:val="22"/>
          <w:szCs w:val="22"/>
        </w:rPr>
        <w:t>eTutoring</w:t>
      </w:r>
      <w:proofErr w:type="spellEnd"/>
      <w:r w:rsidRPr="00B16D7F">
        <w:rPr>
          <w:rFonts w:ascii="Times New Roman" w:hAnsi="Times New Roman"/>
          <w:sz w:val="22"/>
          <w:szCs w:val="22"/>
        </w:rPr>
        <w:t xml:space="preserve"> service provides additional support to students to help them as they encounter the rigors of college-level work.  More information about </w:t>
      </w:r>
      <w:proofErr w:type="spellStart"/>
      <w:r w:rsidRPr="00B16D7F">
        <w:rPr>
          <w:rFonts w:ascii="Times New Roman" w:hAnsi="Times New Roman"/>
          <w:sz w:val="22"/>
          <w:szCs w:val="22"/>
        </w:rPr>
        <w:t>eTutoring</w:t>
      </w:r>
      <w:proofErr w:type="spellEnd"/>
      <w:r w:rsidRPr="00B16D7F">
        <w:rPr>
          <w:rFonts w:ascii="Times New Roman" w:hAnsi="Times New Roman"/>
          <w:sz w:val="22"/>
          <w:szCs w:val="22"/>
        </w:rPr>
        <w:t xml:space="preserve"> can be found at our website, </w:t>
      </w:r>
      <w:hyperlink r:id="rId10" w:history="1">
        <w:r w:rsidRPr="00394BAA">
          <w:rPr>
            <w:rStyle w:val="Hyperlink"/>
            <w:rFonts w:ascii="Times New Roman" w:hAnsi="Times New Roman"/>
          </w:rPr>
          <w:t>www.uta.edu/etutoring</w:t>
        </w:r>
      </w:hyperlink>
      <w:r w:rsidRPr="00B16D7F">
        <w:rPr>
          <w:rFonts w:ascii="Times New Roman" w:hAnsi="Times New Roman"/>
          <w:sz w:val="22"/>
          <w:szCs w:val="22"/>
        </w:rPr>
        <w:t>.</w:t>
      </w:r>
    </w:p>
    <w:p w14:paraId="045F2A56" w14:textId="77777777" w:rsidR="00686DB2" w:rsidRDefault="00686DB2" w:rsidP="00686DB2">
      <w:pPr>
        <w:pStyle w:val="PlainText"/>
        <w:rPr>
          <w:rFonts w:ascii="Times New Roman" w:hAnsi="Times New Roman"/>
          <w:sz w:val="22"/>
          <w:szCs w:val="22"/>
        </w:rPr>
      </w:pPr>
    </w:p>
    <w:p w14:paraId="3B21C7E7" w14:textId="02AD6958" w:rsidR="00E02486" w:rsidRPr="00E02486" w:rsidRDefault="00D248F8" w:rsidP="00E02486">
      <w:pPr>
        <w:pStyle w:val="PlainText"/>
        <w:rPr>
          <w:rFonts w:ascii="Times New Roman" w:hAnsi="Times New Roman"/>
          <w:sz w:val="22"/>
          <w:szCs w:val="22"/>
        </w:rPr>
      </w:pPr>
      <w:r>
        <w:rPr>
          <w:rFonts w:ascii="Times New Roman" w:hAnsi="Times New Roman"/>
          <w:sz w:val="22"/>
          <w:szCs w:val="22"/>
        </w:rPr>
        <w:t xml:space="preserve">It is expected that </w:t>
      </w:r>
      <w:r w:rsidR="00686DB2" w:rsidRPr="0093057B">
        <w:rPr>
          <w:rFonts w:ascii="Times New Roman" w:hAnsi="Times New Roman"/>
          <w:sz w:val="22"/>
          <w:szCs w:val="22"/>
        </w:rPr>
        <w:t>UTSI will be offering Supplemental Instruction (SI) for CSE 1310 this semester.</w:t>
      </w:r>
      <w:r>
        <w:rPr>
          <w:rFonts w:ascii="Times New Roman" w:hAnsi="Times New Roman"/>
          <w:sz w:val="22"/>
          <w:szCs w:val="22"/>
        </w:rPr>
        <w:t xml:space="preserve">  </w:t>
      </w:r>
      <w:bookmarkStart w:id="0" w:name="_GoBack"/>
      <w:bookmarkEnd w:id="0"/>
      <w:r w:rsidR="00686DB2">
        <w:rPr>
          <w:rFonts w:ascii="Times New Roman" w:hAnsi="Times New Roman"/>
          <w:sz w:val="22"/>
          <w:szCs w:val="22"/>
        </w:rPr>
        <w:t>More details will be available as Dr. T receives them.</w:t>
      </w:r>
      <w:r w:rsidR="00E02486">
        <w:rPr>
          <w:rFonts w:ascii="Times New Roman" w:hAnsi="Times New Roman"/>
          <w:sz w:val="22"/>
          <w:szCs w:val="22"/>
        </w:rPr>
        <w:t xml:space="preserve">  </w:t>
      </w:r>
      <w:r w:rsidR="00E02486" w:rsidRPr="00E02486">
        <w:rPr>
          <w:rFonts w:ascii="Times New Roman" w:hAnsi="Times New Roman"/>
          <w:sz w:val="22"/>
          <w:szCs w:val="22"/>
        </w:rPr>
        <w:t>Supplemental Instruction (SI) is a series of peer-assisted weekly study sessions designed to help students succeed in traditionally difficult courses. SI sessions are regularly scheduled sessions in which students compare notes, discuss readings and course lectures, and work together to master the course material. In SI, students learn how to use specific study skills for the course while mastering the content. SI sessions provide an excellent opportunity for you to</w:t>
      </w:r>
    </w:p>
    <w:p w14:paraId="19FEC887" w14:textId="77777777" w:rsidR="00E02486" w:rsidRPr="00E02486" w:rsidRDefault="00E02486" w:rsidP="00E02486">
      <w:pPr>
        <w:pStyle w:val="PlainText"/>
        <w:rPr>
          <w:rFonts w:ascii="Times New Roman" w:hAnsi="Times New Roman"/>
          <w:sz w:val="22"/>
          <w:szCs w:val="22"/>
        </w:rPr>
      </w:pPr>
    </w:p>
    <w:p w14:paraId="5E5FB430" w14:textId="77777777" w:rsidR="00E02486" w:rsidRPr="00E02486" w:rsidRDefault="00E02486" w:rsidP="00E02486">
      <w:pPr>
        <w:pStyle w:val="PlainText"/>
        <w:rPr>
          <w:rFonts w:ascii="Times New Roman" w:hAnsi="Times New Roman"/>
          <w:sz w:val="22"/>
          <w:szCs w:val="22"/>
        </w:rPr>
      </w:pPr>
      <w:r w:rsidRPr="00E02486">
        <w:rPr>
          <w:rFonts w:ascii="Times New Roman" w:hAnsi="Times New Roman"/>
          <w:sz w:val="22"/>
          <w:szCs w:val="22"/>
        </w:rPr>
        <w:t xml:space="preserve">    Meet with classmates and your SI leader to compare lecture notes.</w:t>
      </w:r>
    </w:p>
    <w:p w14:paraId="18908AC7" w14:textId="77777777" w:rsidR="00E02486" w:rsidRPr="00E02486" w:rsidRDefault="00E02486" w:rsidP="00E02486">
      <w:pPr>
        <w:pStyle w:val="PlainText"/>
        <w:rPr>
          <w:rFonts w:ascii="Times New Roman" w:hAnsi="Times New Roman"/>
          <w:sz w:val="22"/>
          <w:szCs w:val="22"/>
        </w:rPr>
      </w:pPr>
      <w:r w:rsidRPr="00E02486">
        <w:rPr>
          <w:rFonts w:ascii="Times New Roman" w:hAnsi="Times New Roman"/>
          <w:sz w:val="22"/>
          <w:szCs w:val="22"/>
        </w:rPr>
        <w:t xml:space="preserve">    Develop strategies for studying and learning the course material.</w:t>
      </w:r>
    </w:p>
    <w:p w14:paraId="7C28B900" w14:textId="77777777" w:rsidR="00E02486" w:rsidRPr="00E02486" w:rsidRDefault="00E02486" w:rsidP="00E02486">
      <w:pPr>
        <w:pStyle w:val="PlainText"/>
        <w:rPr>
          <w:rFonts w:ascii="Times New Roman" w:hAnsi="Times New Roman"/>
          <w:sz w:val="22"/>
          <w:szCs w:val="22"/>
        </w:rPr>
      </w:pPr>
      <w:r w:rsidRPr="00E02486">
        <w:rPr>
          <w:rFonts w:ascii="Times New Roman" w:hAnsi="Times New Roman"/>
          <w:sz w:val="22"/>
          <w:szCs w:val="22"/>
        </w:rPr>
        <w:t xml:space="preserve">    Prepare effectively for exams.</w:t>
      </w:r>
    </w:p>
    <w:p w14:paraId="414E247E" w14:textId="77777777" w:rsidR="00E02486" w:rsidRPr="00E02486" w:rsidRDefault="00E02486" w:rsidP="00E02486">
      <w:pPr>
        <w:pStyle w:val="PlainText"/>
        <w:rPr>
          <w:rFonts w:ascii="Times New Roman" w:hAnsi="Times New Roman"/>
          <w:sz w:val="22"/>
          <w:szCs w:val="22"/>
        </w:rPr>
      </w:pPr>
    </w:p>
    <w:p w14:paraId="51E7C5FC" w14:textId="6DDADA66" w:rsidR="00686DB2" w:rsidRDefault="00E02486" w:rsidP="00E02486">
      <w:pPr>
        <w:pStyle w:val="PlainText"/>
        <w:rPr>
          <w:rFonts w:ascii="Times New Roman" w:hAnsi="Times New Roman"/>
          <w:sz w:val="22"/>
          <w:szCs w:val="22"/>
        </w:rPr>
      </w:pPr>
      <w:r w:rsidRPr="00E02486">
        <w:rPr>
          <w:rFonts w:ascii="Times New Roman" w:hAnsi="Times New Roman"/>
          <w:sz w:val="22"/>
          <w:szCs w:val="22"/>
        </w:rPr>
        <w:t>SI is free and open to all students in the supported course. All students are encouraged to attend SI, though the program is voluntary. It has been proven that regular participation in SI can help you raise your course grades by one-half to a full letter grade. SI helps you succeed and meet your goals!</w:t>
      </w:r>
    </w:p>
    <w:p w14:paraId="1EF30B40" w14:textId="77777777" w:rsidR="000C0CA8" w:rsidRPr="00116091" w:rsidRDefault="000C0CA8" w:rsidP="0075393D">
      <w:pPr>
        <w:pStyle w:val="PlainText"/>
        <w:pBdr>
          <w:bottom w:val="single" w:sz="6" w:space="1" w:color="auto"/>
        </w:pBdr>
        <w:rPr>
          <w:rFonts w:ascii="Times" w:hAnsi="Times"/>
          <w:sz w:val="22"/>
          <w:szCs w:val="22"/>
        </w:rPr>
      </w:pPr>
    </w:p>
    <w:p w14:paraId="6D035689" w14:textId="77777777" w:rsidR="00F0363C" w:rsidRPr="00116091" w:rsidRDefault="00F0363C" w:rsidP="0075393D">
      <w:pPr>
        <w:pStyle w:val="PlainText"/>
        <w:rPr>
          <w:rFonts w:ascii="Times" w:hAnsi="Times"/>
          <w:sz w:val="22"/>
          <w:szCs w:val="22"/>
        </w:rPr>
      </w:pPr>
    </w:p>
    <w:p w14:paraId="341BC021" w14:textId="0039D864" w:rsidR="00A003F0" w:rsidRPr="00116091" w:rsidRDefault="00A003F0" w:rsidP="00A003F0">
      <w:pPr>
        <w:pStyle w:val="PlainText"/>
        <w:rPr>
          <w:rFonts w:ascii="Times" w:hAnsi="Times"/>
          <w:sz w:val="22"/>
          <w:szCs w:val="22"/>
        </w:rPr>
      </w:pPr>
      <w:r w:rsidRPr="00116091">
        <w:rPr>
          <w:rFonts w:ascii="Times" w:hAnsi="Times"/>
          <w:sz w:val="22"/>
          <w:szCs w:val="22"/>
        </w:rPr>
        <w:t xml:space="preserve">Drop Policy: Students may drop or swap (adding and dropping a class concurrently) classes through self-service in </w:t>
      </w:r>
      <w:proofErr w:type="spellStart"/>
      <w:r w:rsidRPr="00116091">
        <w:rPr>
          <w:rFonts w:ascii="Times" w:hAnsi="Times"/>
          <w:sz w:val="22"/>
          <w:szCs w:val="22"/>
        </w:rPr>
        <w:t>MyMav</w:t>
      </w:r>
      <w:proofErr w:type="spellEnd"/>
      <w:r w:rsidRPr="00116091">
        <w:rPr>
          <w:rFonts w:ascii="Times" w:hAnsi="Times"/>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w:t>
      </w:r>
      <w:r w:rsidRPr="00116091">
        <w:rPr>
          <w:rFonts w:ascii="Times" w:hAnsi="Times"/>
          <w:b/>
          <w:sz w:val="22"/>
          <w:szCs w:val="22"/>
        </w:rPr>
        <w:t>. Students will not be automatically dropped for non-attendance.</w:t>
      </w:r>
      <w:r w:rsidRPr="00116091">
        <w:rPr>
          <w:rFonts w:ascii="Times" w:hAnsi="Times"/>
          <w:sz w:val="22"/>
          <w:szCs w:val="22"/>
        </w:rPr>
        <w:t xml:space="preserve"> Repayment of certain types of financial aid administered through the University may be required as the result of dropping classes or withdrawing. For more information, contact the Office of Financial Aid and Scholarships (</w:t>
      </w:r>
      <w:hyperlink r:id="rId11" w:history="1">
        <w:r w:rsidR="00097DAE" w:rsidRPr="00116091">
          <w:rPr>
            <w:rStyle w:val="Hyperlink"/>
            <w:rFonts w:ascii="Times" w:hAnsi="Times"/>
            <w:sz w:val="22"/>
            <w:szCs w:val="22"/>
          </w:rPr>
          <w:t>http://wweb.uta.edu/aao/fao/</w:t>
        </w:r>
      </w:hyperlink>
      <w:proofErr w:type="gramStart"/>
      <w:r w:rsidR="00097DAE" w:rsidRPr="00116091">
        <w:rPr>
          <w:rFonts w:ascii="Times" w:hAnsi="Times"/>
          <w:sz w:val="22"/>
          <w:szCs w:val="22"/>
        </w:rPr>
        <w:t xml:space="preserve"> </w:t>
      </w:r>
      <w:r w:rsidRPr="00116091">
        <w:rPr>
          <w:rFonts w:ascii="Times" w:hAnsi="Times"/>
          <w:sz w:val="22"/>
          <w:szCs w:val="22"/>
        </w:rPr>
        <w:t>)</w:t>
      </w:r>
      <w:proofErr w:type="gramEnd"/>
      <w:r w:rsidRPr="00116091">
        <w:rPr>
          <w:rFonts w:ascii="Times" w:hAnsi="Times"/>
          <w:sz w:val="22"/>
          <w:szCs w:val="22"/>
        </w:rPr>
        <w:t>.</w:t>
      </w:r>
    </w:p>
    <w:p w14:paraId="27A67D4B" w14:textId="77777777" w:rsidR="00A003F0" w:rsidRPr="00116091" w:rsidRDefault="00A003F0" w:rsidP="00A003F0">
      <w:pPr>
        <w:pStyle w:val="PlainText"/>
        <w:rPr>
          <w:rFonts w:ascii="Times" w:hAnsi="Times"/>
          <w:sz w:val="22"/>
          <w:szCs w:val="22"/>
        </w:rPr>
      </w:pPr>
    </w:p>
    <w:p w14:paraId="39216EC7" w14:textId="081922CA" w:rsidR="00A003F0" w:rsidRPr="00116091" w:rsidRDefault="00A003F0" w:rsidP="00A003F0">
      <w:pPr>
        <w:pStyle w:val="PlainText"/>
        <w:rPr>
          <w:rFonts w:ascii="Times" w:hAnsi="Times"/>
          <w:sz w:val="22"/>
          <w:szCs w:val="22"/>
        </w:rPr>
      </w:pPr>
      <w:r w:rsidRPr="00116091">
        <w:rPr>
          <w:rFonts w:ascii="Times" w:hAnsi="Times"/>
          <w:sz w:val="22"/>
          <w:szCs w:val="22"/>
        </w:rPr>
        <w:t xml:space="preserve">Disability Accommodations: UT Arlington is on record as being committed to both the spirit and letter of all federal equal opportunity legislation, including The Americans with Disabilities Act (ADA), The Americans with Disabilities Amendments Act (ADAAA), and Section 504 of the Rehabilitation Act. All instructors at UT Arlington are required by law to provide “reasonable accommodations” to students with disabilities, so as not to discriminate on the basis of </w:t>
      </w:r>
      <w:r w:rsidRPr="00116091">
        <w:rPr>
          <w:rFonts w:ascii="Times" w:hAnsi="Times"/>
          <w:sz w:val="22"/>
          <w:szCs w:val="22"/>
        </w:rPr>
        <w:lastRenderedPageBreak/>
        <w:t xml:space="preserve">disability. Students are responsible for providing the instructor with official notification in the form of a letter certified by the Office for Students with Disabilities (OSD).  </w:t>
      </w:r>
      <w:r w:rsidR="00097DAE" w:rsidRPr="00116091">
        <w:rPr>
          <w:rFonts w:ascii="Times" w:hAnsi="Times"/>
          <w:sz w:val="22"/>
          <w:szCs w:val="22"/>
        </w:rPr>
        <w:t xml:space="preserve">Only those students who have officially documented a need for an accommodation will have their request honored.  </w:t>
      </w:r>
      <w:r w:rsidRPr="00116091">
        <w:rPr>
          <w:rFonts w:ascii="Times" w:hAnsi="Times"/>
          <w:sz w:val="22"/>
          <w:szCs w:val="22"/>
        </w:rPr>
        <w:t xml:space="preserve">Students experiencing a range of conditions (Physical, Learning, Chronic Health, Mental Health, and Sensory) that may cause diminished academic performance or other barriers to learning may seek services and/or accommodations by contacting: </w:t>
      </w:r>
    </w:p>
    <w:p w14:paraId="0451FBD3" w14:textId="77777777" w:rsidR="00097DAE" w:rsidRPr="00116091" w:rsidRDefault="00097DAE" w:rsidP="00A003F0">
      <w:pPr>
        <w:pStyle w:val="PlainText"/>
        <w:rPr>
          <w:rFonts w:ascii="Times" w:hAnsi="Times"/>
          <w:sz w:val="22"/>
          <w:szCs w:val="22"/>
        </w:rPr>
      </w:pPr>
    </w:p>
    <w:p w14:paraId="4452BF17" w14:textId="6AD6725D" w:rsidR="00097DAE" w:rsidRPr="00116091" w:rsidRDefault="00097DAE" w:rsidP="00097DAE">
      <w:pPr>
        <w:pStyle w:val="PlainText"/>
        <w:rPr>
          <w:rFonts w:ascii="Times" w:hAnsi="Times"/>
          <w:sz w:val="22"/>
          <w:szCs w:val="22"/>
        </w:rPr>
      </w:pPr>
      <w:r w:rsidRPr="00116091">
        <w:rPr>
          <w:rFonts w:ascii="Times" w:hAnsi="Times"/>
          <w:sz w:val="22"/>
          <w:szCs w:val="22"/>
        </w:rPr>
        <w:t>The Office for Students with Disabilities, (OSD</w:t>
      </w:r>
      <w:proofErr w:type="gramStart"/>
      <w:r w:rsidRPr="00116091">
        <w:rPr>
          <w:rFonts w:ascii="Times" w:hAnsi="Times"/>
          <w:sz w:val="22"/>
          <w:szCs w:val="22"/>
        </w:rPr>
        <w:t xml:space="preserve">)  </w:t>
      </w:r>
      <w:proofErr w:type="gramEnd"/>
      <w:r w:rsidR="009A57CD">
        <w:fldChar w:fldCharType="begin"/>
      </w:r>
      <w:r w:rsidR="009A57CD">
        <w:instrText xml:space="preserve"> HYPERLINK "http://www.uta.edu/disability" </w:instrText>
      </w:r>
      <w:r w:rsidR="009A57CD">
        <w:fldChar w:fldCharType="separate"/>
      </w:r>
      <w:r w:rsidRPr="00116091">
        <w:rPr>
          <w:rStyle w:val="Hyperlink"/>
          <w:rFonts w:ascii="Times" w:hAnsi="Times"/>
          <w:sz w:val="22"/>
          <w:szCs w:val="22"/>
        </w:rPr>
        <w:t>www.uta.edu/disability</w:t>
      </w:r>
      <w:r w:rsidR="009A57CD">
        <w:rPr>
          <w:rStyle w:val="Hyperlink"/>
          <w:rFonts w:ascii="Times" w:hAnsi="Times"/>
          <w:sz w:val="22"/>
          <w:szCs w:val="22"/>
        </w:rPr>
        <w:fldChar w:fldCharType="end"/>
      </w:r>
      <w:r w:rsidRPr="00116091">
        <w:rPr>
          <w:rFonts w:ascii="Times" w:hAnsi="Times"/>
          <w:sz w:val="22"/>
          <w:szCs w:val="22"/>
        </w:rPr>
        <w:t xml:space="preserve">  or calling 817-272-3364. Information regarding diagnostic criteria and policies for obtaining disability-based academic accommodations can be found at </w:t>
      </w:r>
      <w:hyperlink r:id="rId12" w:history="1">
        <w:r w:rsidRPr="00116091">
          <w:rPr>
            <w:rStyle w:val="Hyperlink"/>
            <w:rFonts w:ascii="Times" w:hAnsi="Times"/>
            <w:sz w:val="22"/>
            <w:szCs w:val="22"/>
          </w:rPr>
          <w:t>www.uta.edu/disability</w:t>
        </w:r>
      </w:hyperlink>
      <w:proofErr w:type="gramStart"/>
      <w:r w:rsidRPr="00116091">
        <w:rPr>
          <w:rFonts w:ascii="Times" w:hAnsi="Times"/>
          <w:sz w:val="22"/>
          <w:szCs w:val="22"/>
        </w:rPr>
        <w:t xml:space="preserve"> .</w:t>
      </w:r>
      <w:proofErr w:type="gramEnd"/>
    </w:p>
    <w:p w14:paraId="3579B018" w14:textId="77777777" w:rsidR="00097DAE" w:rsidRPr="00116091" w:rsidRDefault="00097DAE" w:rsidP="00097DAE">
      <w:pPr>
        <w:pStyle w:val="PlainText"/>
        <w:rPr>
          <w:rFonts w:ascii="Times" w:hAnsi="Times"/>
          <w:sz w:val="22"/>
          <w:szCs w:val="22"/>
        </w:rPr>
      </w:pPr>
    </w:p>
    <w:p w14:paraId="18656149" w14:textId="7944468B" w:rsidR="00097DAE" w:rsidRPr="00116091" w:rsidRDefault="00097DAE" w:rsidP="00097DAE">
      <w:pPr>
        <w:pStyle w:val="PlainText"/>
        <w:rPr>
          <w:rFonts w:ascii="Times" w:hAnsi="Times"/>
          <w:sz w:val="22"/>
          <w:szCs w:val="22"/>
        </w:rPr>
      </w:pPr>
      <w:r w:rsidRPr="00116091">
        <w:rPr>
          <w:rFonts w:ascii="Times" w:hAnsi="Times"/>
          <w:sz w:val="22"/>
          <w:szCs w:val="22"/>
        </w:rPr>
        <w:t>Counseling and Psychological Services, (CAPS</w:t>
      </w:r>
      <w:proofErr w:type="gramStart"/>
      <w:r w:rsidRPr="00116091">
        <w:rPr>
          <w:rFonts w:ascii="Times" w:hAnsi="Times"/>
          <w:sz w:val="22"/>
          <w:szCs w:val="22"/>
        </w:rPr>
        <w:t xml:space="preserve">)   </w:t>
      </w:r>
      <w:proofErr w:type="gramEnd"/>
      <w:r w:rsidR="009A57CD">
        <w:fldChar w:fldCharType="begin"/>
      </w:r>
      <w:r w:rsidR="009A57CD">
        <w:instrText xml:space="preserve"> HYPERLINK "http://www.uta.edu/caps/" </w:instrText>
      </w:r>
      <w:r w:rsidR="009A57CD">
        <w:fldChar w:fldCharType="separate"/>
      </w:r>
      <w:r w:rsidRPr="00116091">
        <w:rPr>
          <w:rStyle w:val="Hyperlink"/>
          <w:rFonts w:ascii="Times" w:hAnsi="Times"/>
          <w:sz w:val="22"/>
          <w:szCs w:val="22"/>
        </w:rPr>
        <w:t>www.uta.edu/caps/</w:t>
      </w:r>
      <w:r w:rsidR="009A57CD">
        <w:rPr>
          <w:rStyle w:val="Hyperlink"/>
          <w:rFonts w:ascii="Times" w:hAnsi="Times"/>
          <w:sz w:val="22"/>
          <w:szCs w:val="22"/>
        </w:rPr>
        <w:fldChar w:fldCharType="end"/>
      </w:r>
      <w:r w:rsidRPr="00116091">
        <w:rPr>
          <w:rFonts w:ascii="Times" w:hAnsi="Times"/>
          <w:sz w:val="22"/>
          <w:szCs w:val="22"/>
        </w:rPr>
        <w:t xml:space="preserve">  or calling 817-272-3671 is also available to all students to help increase their understanding of personal issues, address mental and behavioral health problems and make positive changes in their lives. </w:t>
      </w:r>
    </w:p>
    <w:p w14:paraId="2C1D51FC" w14:textId="77777777" w:rsidR="00A003F0" w:rsidRPr="00116091" w:rsidRDefault="00A003F0" w:rsidP="00A003F0">
      <w:pPr>
        <w:pStyle w:val="PlainText"/>
        <w:rPr>
          <w:rFonts w:ascii="Times" w:hAnsi="Times"/>
          <w:sz w:val="22"/>
          <w:szCs w:val="22"/>
        </w:rPr>
      </w:pPr>
    </w:p>
    <w:p w14:paraId="134C1CD9" w14:textId="33464BA1" w:rsidR="00097DAE" w:rsidRPr="00116091" w:rsidRDefault="00097DAE" w:rsidP="00097DAE">
      <w:pPr>
        <w:pStyle w:val="PlainText"/>
        <w:rPr>
          <w:rFonts w:ascii="Times" w:hAnsi="Times"/>
          <w:sz w:val="22"/>
          <w:szCs w:val="22"/>
        </w:rPr>
      </w:pPr>
      <w:r w:rsidRPr="00116091">
        <w:rPr>
          <w:rFonts w:ascii="Times" w:hAnsi="Times"/>
          <w:sz w:val="22"/>
          <w:szCs w:val="22"/>
        </w:rPr>
        <w:t xml:space="preserve">Non-Discrimination Policy: 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3" w:history="1">
        <w:r w:rsidRPr="00116091">
          <w:rPr>
            <w:rStyle w:val="Hyperlink"/>
            <w:rFonts w:ascii="Times" w:hAnsi="Times"/>
            <w:sz w:val="22"/>
            <w:szCs w:val="22"/>
          </w:rPr>
          <w:t>www.uta.edu/eos</w:t>
        </w:r>
      </w:hyperlink>
      <w:proofErr w:type="gramStart"/>
      <w:r w:rsidRPr="00116091">
        <w:rPr>
          <w:rFonts w:ascii="Times" w:hAnsi="Times"/>
          <w:sz w:val="22"/>
          <w:szCs w:val="22"/>
        </w:rPr>
        <w:t xml:space="preserve"> .</w:t>
      </w:r>
      <w:proofErr w:type="gramEnd"/>
    </w:p>
    <w:p w14:paraId="69FB7C6F" w14:textId="77777777" w:rsidR="00097DAE" w:rsidRPr="00116091" w:rsidRDefault="00097DAE" w:rsidP="00097DAE">
      <w:pPr>
        <w:pStyle w:val="PlainText"/>
        <w:rPr>
          <w:rFonts w:ascii="Times" w:hAnsi="Times"/>
          <w:sz w:val="22"/>
          <w:szCs w:val="22"/>
        </w:rPr>
      </w:pPr>
    </w:p>
    <w:p w14:paraId="6FE192BA" w14:textId="0C1415A0" w:rsidR="00097DAE" w:rsidRPr="00116091" w:rsidRDefault="00097DAE" w:rsidP="00097DAE">
      <w:pPr>
        <w:pStyle w:val="PlainText"/>
        <w:rPr>
          <w:rFonts w:ascii="Times" w:hAnsi="Times"/>
          <w:sz w:val="22"/>
          <w:szCs w:val="22"/>
        </w:rPr>
      </w:pPr>
      <w:r w:rsidRPr="00116091">
        <w:rPr>
          <w:rFonts w:ascii="Times" w:hAnsi="Times"/>
          <w:sz w:val="22"/>
          <w:szCs w:val="22"/>
        </w:rPr>
        <w:t>Title IX Policy: 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116091">
        <w:rPr>
          <w:rFonts w:ascii="Times" w:hAnsi="Times"/>
          <w:sz w:val="22"/>
          <w:szCs w:val="22"/>
        </w:rPr>
        <w:t>SaVE</w:t>
      </w:r>
      <w:proofErr w:type="spellEnd"/>
      <w:r w:rsidRPr="00116091">
        <w:rPr>
          <w:rFonts w:ascii="Times" w:hAnsi="Times"/>
          <w:sz w:val="22"/>
          <w:szCs w:val="22"/>
        </w:rPr>
        <w:t xml:space="preserve"> Act). Sexual misconduct is a form of sex discrimination and will not be tolerated. For information regarding Title IX, visit </w:t>
      </w:r>
      <w:hyperlink r:id="rId14" w:history="1">
        <w:r w:rsidRPr="00116091">
          <w:rPr>
            <w:rStyle w:val="Hyperlink"/>
            <w:rFonts w:ascii="Times" w:hAnsi="Times"/>
            <w:sz w:val="22"/>
            <w:szCs w:val="22"/>
          </w:rPr>
          <w:t>www.uta.edu/titleIX</w:t>
        </w:r>
      </w:hyperlink>
      <w:proofErr w:type="gramStart"/>
      <w:r w:rsidRPr="00116091">
        <w:rPr>
          <w:rFonts w:ascii="Times" w:hAnsi="Times"/>
          <w:sz w:val="22"/>
          <w:szCs w:val="22"/>
        </w:rPr>
        <w:t xml:space="preserve">  or</w:t>
      </w:r>
      <w:proofErr w:type="gramEnd"/>
      <w:r w:rsidRPr="00116091">
        <w:rPr>
          <w:rFonts w:ascii="Times" w:hAnsi="Times"/>
          <w:sz w:val="22"/>
          <w:szCs w:val="22"/>
        </w:rPr>
        <w:t xml:space="preserve"> contact Ms. Jean Hood, Vice President and Title IX Coordinator at (817) 272-7091 or jmhood@uta.edu.</w:t>
      </w:r>
    </w:p>
    <w:p w14:paraId="36116FF9" w14:textId="77777777" w:rsidR="00A003F0" w:rsidRPr="00116091" w:rsidRDefault="00A003F0" w:rsidP="00A003F0">
      <w:pPr>
        <w:pStyle w:val="PlainText"/>
        <w:rPr>
          <w:rFonts w:ascii="Times" w:hAnsi="Times"/>
          <w:sz w:val="22"/>
          <w:szCs w:val="22"/>
        </w:rPr>
      </w:pPr>
    </w:p>
    <w:p w14:paraId="56018709" w14:textId="77777777" w:rsidR="00A003F0" w:rsidRPr="00116091" w:rsidRDefault="00A003F0" w:rsidP="00A003F0">
      <w:pPr>
        <w:pStyle w:val="PlainText"/>
        <w:rPr>
          <w:rFonts w:ascii="Times" w:hAnsi="Times"/>
          <w:sz w:val="22"/>
          <w:szCs w:val="22"/>
        </w:rPr>
      </w:pPr>
      <w:r w:rsidRPr="00116091">
        <w:rPr>
          <w:rFonts w:ascii="Times" w:hAnsi="Times"/>
          <w:sz w:val="22"/>
          <w:szCs w:val="22"/>
        </w:rPr>
        <w:t>Academic Integrity: Students enrolled all UT Arlington courses are expected to adhere to the UT Arlington Honor Code:</w:t>
      </w:r>
    </w:p>
    <w:p w14:paraId="13A64D79" w14:textId="77777777" w:rsidR="00A003F0" w:rsidRPr="00116091" w:rsidRDefault="00A003F0" w:rsidP="00A003F0">
      <w:pPr>
        <w:pStyle w:val="PlainText"/>
        <w:rPr>
          <w:rFonts w:ascii="Times" w:hAnsi="Times"/>
          <w:sz w:val="22"/>
          <w:szCs w:val="22"/>
        </w:rPr>
      </w:pPr>
    </w:p>
    <w:p w14:paraId="6DF6CF54" w14:textId="77777777" w:rsidR="00A003F0" w:rsidRPr="00116091" w:rsidRDefault="00A003F0" w:rsidP="00097DAE">
      <w:pPr>
        <w:pStyle w:val="PlainText"/>
        <w:ind w:left="720"/>
        <w:rPr>
          <w:rFonts w:ascii="Times" w:hAnsi="Times"/>
          <w:sz w:val="22"/>
          <w:szCs w:val="22"/>
        </w:rPr>
      </w:pPr>
      <w:r w:rsidRPr="00116091">
        <w:rPr>
          <w:rFonts w:ascii="Times" w:hAnsi="Times"/>
          <w:sz w:val="22"/>
          <w:szCs w:val="22"/>
        </w:rPr>
        <w:t xml:space="preserve">I pledge, on my honor, to uphold UT Arlington’s tradition of academic integrity, a tradition that values hard work and honest effort in the pursuit of academic excellence. </w:t>
      </w:r>
    </w:p>
    <w:p w14:paraId="307CC872" w14:textId="77777777" w:rsidR="00A003F0" w:rsidRPr="00116091" w:rsidRDefault="00A003F0" w:rsidP="00097DAE">
      <w:pPr>
        <w:pStyle w:val="PlainText"/>
        <w:ind w:left="720"/>
        <w:rPr>
          <w:rFonts w:ascii="Times" w:hAnsi="Times"/>
          <w:sz w:val="22"/>
          <w:szCs w:val="22"/>
        </w:rPr>
      </w:pPr>
      <w:r w:rsidRPr="00116091">
        <w:rPr>
          <w:rFonts w:ascii="Times" w:hAnsi="Times"/>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E228BDD" w14:textId="77777777" w:rsidR="00A003F0" w:rsidRPr="00116091" w:rsidRDefault="00A003F0" w:rsidP="00A003F0">
      <w:pPr>
        <w:pStyle w:val="PlainText"/>
        <w:rPr>
          <w:rFonts w:ascii="Times" w:hAnsi="Times"/>
          <w:sz w:val="22"/>
          <w:szCs w:val="22"/>
        </w:rPr>
      </w:pPr>
    </w:p>
    <w:p w14:paraId="4D586C87" w14:textId="67B51AA7" w:rsidR="00F0363C" w:rsidRPr="00116091" w:rsidRDefault="00097DAE" w:rsidP="0075393D">
      <w:pPr>
        <w:pStyle w:val="PlainText"/>
        <w:rPr>
          <w:rFonts w:ascii="Times" w:hAnsi="Times"/>
          <w:sz w:val="22"/>
          <w:szCs w:val="22"/>
        </w:rPr>
      </w:pPr>
      <w:r w:rsidRPr="00116091">
        <w:rPr>
          <w:rFonts w:ascii="Times" w:hAnsi="Times"/>
          <w:sz w:val="22"/>
          <w:szCs w:val="22"/>
        </w:rPr>
        <w:t xml:space="preserve">UT Arlington faculty members may employ the Honor Code in their courses by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5" w:history="1">
        <w:r w:rsidRPr="00116091">
          <w:rPr>
            <w:rStyle w:val="Hyperlink"/>
            <w:rFonts w:ascii="Times" w:hAnsi="Times"/>
            <w:sz w:val="22"/>
            <w:szCs w:val="22"/>
          </w:rPr>
          <w:t>https://www.uta.edu/conduct/</w:t>
        </w:r>
      </w:hyperlink>
      <w:proofErr w:type="gramStart"/>
      <w:r w:rsidRPr="00116091">
        <w:rPr>
          <w:rFonts w:ascii="Times" w:hAnsi="Times"/>
          <w:sz w:val="22"/>
          <w:szCs w:val="22"/>
        </w:rPr>
        <w:t xml:space="preserve"> .</w:t>
      </w:r>
      <w:proofErr w:type="gramEnd"/>
    </w:p>
    <w:p w14:paraId="29CC7786" w14:textId="77777777" w:rsidR="00097DAE" w:rsidRPr="00116091" w:rsidRDefault="00097DAE" w:rsidP="0075393D">
      <w:pPr>
        <w:pStyle w:val="PlainText"/>
        <w:rPr>
          <w:rFonts w:ascii="Times" w:hAnsi="Times"/>
          <w:sz w:val="22"/>
          <w:szCs w:val="22"/>
        </w:rPr>
      </w:pPr>
    </w:p>
    <w:p w14:paraId="5448590C" w14:textId="77777777" w:rsidR="00A003F0" w:rsidRPr="00116091" w:rsidRDefault="00A003F0" w:rsidP="0075393D">
      <w:pPr>
        <w:pStyle w:val="PlainText"/>
        <w:rPr>
          <w:rFonts w:ascii="Times" w:hAnsi="Times"/>
          <w:sz w:val="22"/>
          <w:szCs w:val="22"/>
        </w:rPr>
      </w:pPr>
      <w:r w:rsidRPr="00116091">
        <w:rPr>
          <w:rFonts w:ascii="Times" w:hAnsi="Times"/>
          <w:sz w:val="22"/>
          <w:szCs w:val="22"/>
        </w:rPr>
        <w:t>&lt;The following information is required in all syllabi.  However, no lab training is required for this class</w:t>
      </w:r>
      <w:proofErr w:type="gramStart"/>
      <w:r w:rsidRPr="00116091">
        <w:rPr>
          <w:rFonts w:ascii="Times" w:hAnsi="Times"/>
          <w:sz w:val="22"/>
          <w:szCs w:val="22"/>
        </w:rPr>
        <w:t>.&gt;</w:t>
      </w:r>
      <w:proofErr w:type="gramEnd"/>
    </w:p>
    <w:p w14:paraId="768D11AD" w14:textId="77777777" w:rsidR="00A003F0" w:rsidRPr="00116091" w:rsidRDefault="00A003F0" w:rsidP="0075393D">
      <w:pPr>
        <w:pStyle w:val="PlainText"/>
        <w:rPr>
          <w:rFonts w:ascii="Times" w:hAnsi="Times"/>
          <w:sz w:val="22"/>
          <w:szCs w:val="22"/>
        </w:rPr>
      </w:pPr>
      <w:r w:rsidRPr="00116091">
        <w:rPr>
          <w:rFonts w:ascii="Times" w:hAnsi="Times"/>
          <w:sz w:val="22"/>
          <w:szCs w:val="22"/>
        </w:rPr>
        <w:t>Lab Safety Training: Students registered for this course must complete all required lab safety training prior to entering the lab and undertaking any activities. Once completed, Lab Safety Training is valid for the remainder of the same academic year (i.e., through the following August) and must be completed anew in subsequent years. There are no exceptions to this University policy. Failure to complete the required training will preclude participation in any lab activities, including those for which a grade is assigned.</w:t>
      </w:r>
    </w:p>
    <w:p w14:paraId="1CEBFE67" w14:textId="77777777" w:rsidR="00F0363C" w:rsidRPr="00116091" w:rsidRDefault="00F0363C" w:rsidP="0075393D">
      <w:pPr>
        <w:pStyle w:val="PlainText"/>
        <w:rPr>
          <w:rFonts w:ascii="Times" w:hAnsi="Times"/>
          <w:sz w:val="22"/>
          <w:szCs w:val="22"/>
        </w:rPr>
      </w:pPr>
    </w:p>
    <w:p w14:paraId="248B8645" w14:textId="561FD394" w:rsidR="00A003F0" w:rsidRPr="00116091" w:rsidRDefault="00A003F0" w:rsidP="00A003F0">
      <w:pPr>
        <w:pStyle w:val="PlainText"/>
        <w:rPr>
          <w:rFonts w:ascii="Times" w:hAnsi="Times"/>
          <w:b/>
          <w:sz w:val="22"/>
          <w:szCs w:val="22"/>
        </w:rPr>
      </w:pPr>
      <w:r w:rsidRPr="00116091">
        <w:rPr>
          <w:rFonts w:ascii="Times" w:hAnsi="Times"/>
          <w:b/>
          <w:sz w:val="22"/>
          <w:szCs w:val="22"/>
        </w:rPr>
        <w:t xml:space="preserve">Electronic Communication: UT Arlington has adopted </w:t>
      </w:r>
      <w:proofErr w:type="spellStart"/>
      <w:r w:rsidRPr="00116091">
        <w:rPr>
          <w:rFonts w:ascii="Times" w:hAnsi="Times"/>
          <w:b/>
          <w:sz w:val="22"/>
          <w:szCs w:val="22"/>
        </w:rPr>
        <w:t>MavMail</w:t>
      </w:r>
      <w:proofErr w:type="spellEnd"/>
      <w:r w:rsidRPr="00116091">
        <w:rPr>
          <w:rFonts w:ascii="Times" w:hAnsi="Times"/>
          <w:b/>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116091">
        <w:rPr>
          <w:rFonts w:ascii="Times" w:hAnsi="Times"/>
          <w:b/>
          <w:sz w:val="22"/>
          <w:szCs w:val="22"/>
        </w:rPr>
        <w:t>MavMail</w:t>
      </w:r>
      <w:proofErr w:type="spellEnd"/>
      <w:r w:rsidRPr="00116091">
        <w:rPr>
          <w:rFonts w:ascii="Times" w:hAnsi="Times"/>
          <w:b/>
          <w:sz w:val="22"/>
          <w:szCs w:val="22"/>
        </w:rPr>
        <w:t xml:space="preserve"> account and are responsible for checking the inbox regularly. There is no additional charge to students for using this account, which remains active even after </w:t>
      </w:r>
      <w:r w:rsidRPr="00116091">
        <w:rPr>
          <w:rFonts w:ascii="Times" w:hAnsi="Times"/>
          <w:b/>
          <w:sz w:val="22"/>
          <w:szCs w:val="22"/>
        </w:rPr>
        <w:lastRenderedPageBreak/>
        <w:t xml:space="preserve">graduation. Information about activating and using </w:t>
      </w:r>
      <w:proofErr w:type="spellStart"/>
      <w:r w:rsidRPr="00116091">
        <w:rPr>
          <w:rFonts w:ascii="Times" w:hAnsi="Times"/>
          <w:b/>
          <w:sz w:val="22"/>
          <w:szCs w:val="22"/>
        </w:rPr>
        <w:t>MavMail</w:t>
      </w:r>
      <w:proofErr w:type="spellEnd"/>
      <w:r w:rsidRPr="00116091">
        <w:rPr>
          <w:rFonts w:ascii="Times" w:hAnsi="Times"/>
          <w:b/>
          <w:sz w:val="22"/>
          <w:szCs w:val="22"/>
        </w:rPr>
        <w:t xml:space="preserve"> is available at </w:t>
      </w:r>
      <w:hyperlink r:id="rId16" w:history="1">
        <w:r w:rsidR="00654068" w:rsidRPr="00116091">
          <w:rPr>
            <w:rStyle w:val="Hyperlink"/>
            <w:rFonts w:ascii="Times" w:hAnsi="Times"/>
            <w:b/>
            <w:sz w:val="22"/>
            <w:szCs w:val="22"/>
          </w:rPr>
          <w:t>http://www.uta.edu/oit/cs/email/mavmail.php</w:t>
        </w:r>
      </w:hyperlink>
      <w:proofErr w:type="gramStart"/>
      <w:r w:rsidR="00654068" w:rsidRPr="00116091">
        <w:rPr>
          <w:rFonts w:ascii="Times" w:hAnsi="Times"/>
          <w:b/>
          <w:sz w:val="22"/>
          <w:szCs w:val="22"/>
        </w:rPr>
        <w:t xml:space="preserve"> </w:t>
      </w:r>
      <w:r w:rsidRPr="00116091">
        <w:rPr>
          <w:rFonts w:ascii="Times" w:hAnsi="Times"/>
          <w:b/>
          <w:sz w:val="22"/>
          <w:szCs w:val="22"/>
        </w:rPr>
        <w:t>.</w:t>
      </w:r>
      <w:proofErr w:type="gramEnd"/>
    </w:p>
    <w:p w14:paraId="17AAB82C" w14:textId="77777777" w:rsidR="00A003F0" w:rsidRPr="00116091" w:rsidRDefault="00A003F0" w:rsidP="00A003F0">
      <w:pPr>
        <w:pStyle w:val="PlainText"/>
        <w:rPr>
          <w:rFonts w:ascii="Times" w:hAnsi="Times"/>
          <w:sz w:val="22"/>
          <w:szCs w:val="22"/>
        </w:rPr>
      </w:pPr>
    </w:p>
    <w:p w14:paraId="66C921CC" w14:textId="62DD1492" w:rsidR="00EE75DD" w:rsidRPr="00116091" w:rsidRDefault="00EE75DD" w:rsidP="00EE75DD">
      <w:pPr>
        <w:pStyle w:val="PlainText"/>
        <w:rPr>
          <w:rFonts w:ascii="Times" w:hAnsi="Times"/>
          <w:sz w:val="22"/>
          <w:szCs w:val="22"/>
        </w:rPr>
      </w:pPr>
      <w:r w:rsidRPr="00116091">
        <w:rPr>
          <w:rFonts w:ascii="Times" w:hAnsi="Times"/>
          <w:sz w:val="22"/>
          <w:szCs w:val="22"/>
        </w:rPr>
        <w:t xml:space="preserve">Campus Carry: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7" w:history="1">
        <w:r w:rsidRPr="00116091">
          <w:rPr>
            <w:rStyle w:val="Hyperlink"/>
            <w:rFonts w:ascii="Times" w:hAnsi="Times"/>
            <w:sz w:val="22"/>
            <w:szCs w:val="22"/>
          </w:rPr>
          <w:t>http://www.uta.edu/news/info/campus-carry/</w:t>
        </w:r>
      </w:hyperlink>
      <w:r w:rsidRPr="00116091">
        <w:rPr>
          <w:rFonts w:ascii="Times" w:hAnsi="Times"/>
          <w:sz w:val="22"/>
          <w:szCs w:val="22"/>
        </w:rPr>
        <w:t xml:space="preserve"> </w:t>
      </w:r>
    </w:p>
    <w:p w14:paraId="4D228AD1" w14:textId="77777777" w:rsidR="00EE75DD" w:rsidRPr="00116091" w:rsidRDefault="00EE75DD" w:rsidP="00EE75DD">
      <w:pPr>
        <w:pStyle w:val="PlainText"/>
        <w:rPr>
          <w:rFonts w:ascii="Times" w:hAnsi="Times"/>
          <w:sz w:val="22"/>
          <w:szCs w:val="22"/>
        </w:rPr>
      </w:pPr>
    </w:p>
    <w:p w14:paraId="0B681ED1" w14:textId="77777777" w:rsidR="00A003F0" w:rsidRPr="00116091" w:rsidRDefault="00A003F0" w:rsidP="00A003F0">
      <w:pPr>
        <w:pStyle w:val="PlainText"/>
        <w:rPr>
          <w:rFonts w:ascii="Times" w:hAnsi="Times"/>
          <w:sz w:val="22"/>
          <w:szCs w:val="22"/>
        </w:rPr>
      </w:pPr>
      <w:r w:rsidRPr="00116091">
        <w:rPr>
          <w:rFonts w:ascii="Times" w:hAnsi="Times"/>
          <w:sz w:val="22"/>
          <w:szCs w:val="22"/>
        </w:rPr>
        <w:t xml:space="preserve">Student Feedback Survey: 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116091">
        <w:rPr>
          <w:rFonts w:ascii="Times" w:hAnsi="Times"/>
          <w:sz w:val="22"/>
          <w:szCs w:val="22"/>
        </w:rPr>
        <w:t>MavMail</w:t>
      </w:r>
      <w:proofErr w:type="spellEnd"/>
      <w:r w:rsidRPr="00116091">
        <w:rPr>
          <w:rFonts w:ascii="Times" w:hAnsi="Times"/>
          <w:sz w:val="22"/>
          <w:szCs w:val="22"/>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http://www.uta.edu/sfs.</w:t>
      </w:r>
    </w:p>
    <w:p w14:paraId="3472FF8F" w14:textId="77777777" w:rsidR="00A003F0" w:rsidRPr="00116091" w:rsidRDefault="00A003F0" w:rsidP="00A003F0">
      <w:pPr>
        <w:pStyle w:val="PlainText"/>
        <w:rPr>
          <w:rFonts w:ascii="Times" w:hAnsi="Times"/>
          <w:sz w:val="22"/>
          <w:szCs w:val="22"/>
        </w:rPr>
      </w:pPr>
    </w:p>
    <w:p w14:paraId="3AC2DD4D" w14:textId="77777777" w:rsidR="00A003F0" w:rsidRPr="00116091" w:rsidRDefault="00A003F0" w:rsidP="00A003F0">
      <w:pPr>
        <w:pStyle w:val="PlainText"/>
        <w:rPr>
          <w:rFonts w:ascii="Times" w:hAnsi="Times"/>
          <w:sz w:val="22"/>
          <w:szCs w:val="22"/>
        </w:rPr>
      </w:pPr>
      <w:r w:rsidRPr="00116091">
        <w:rPr>
          <w:rFonts w:ascii="Times" w:hAnsi="Times"/>
          <w:sz w:val="22"/>
          <w:szCs w:val="22"/>
        </w:rPr>
        <w:t xml:space="preserve">Final Review Week: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116091">
        <w:rPr>
          <w:rFonts w:ascii="Times" w:hAnsi="Times"/>
          <w:b/>
          <w:sz w:val="22"/>
          <w:szCs w:val="22"/>
        </w:rPr>
        <w:t xml:space="preserve">unless specified in the class syllabus. </w:t>
      </w:r>
      <w:r w:rsidRPr="00116091">
        <w:rPr>
          <w:rFonts w:ascii="Times" w:hAnsi="Times"/>
          <w:sz w:val="22"/>
          <w:szCs w:val="22"/>
        </w:rPr>
        <w:t>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60B0B055" w14:textId="77777777" w:rsidR="00A003F0" w:rsidRPr="00116091" w:rsidRDefault="00A003F0" w:rsidP="00A003F0">
      <w:pPr>
        <w:pStyle w:val="PlainText"/>
        <w:rPr>
          <w:rFonts w:ascii="Times" w:hAnsi="Times"/>
          <w:sz w:val="22"/>
          <w:szCs w:val="22"/>
        </w:rPr>
      </w:pPr>
    </w:p>
    <w:p w14:paraId="75699327" w14:textId="77777777" w:rsidR="000C0CA8" w:rsidRPr="00116091" w:rsidRDefault="00A003F0" w:rsidP="00A003F0">
      <w:pPr>
        <w:pStyle w:val="PlainText"/>
        <w:rPr>
          <w:rFonts w:ascii="Times" w:hAnsi="Times"/>
          <w:sz w:val="22"/>
          <w:szCs w:val="22"/>
        </w:rPr>
      </w:pPr>
      <w:r w:rsidRPr="00116091">
        <w:rPr>
          <w:rFonts w:ascii="Times" w:hAnsi="Times"/>
          <w:sz w:val="22"/>
          <w:szCs w:val="22"/>
        </w:rPr>
        <w:t>Emergency Exit Procedures: Should we experience an emergency event that requires us to vacate the building, students should exit the room and move toward the nearest exit, which is located either to the right or left of the front doors or through the back exit doors.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6E3F3D0C" w14:textId="77777777" w:rsidR="00F33D31" w:rsidRPr="00116091" w:rsidRDefault="00F33D31" w:rsidP="00A003F0">
      <w:pPr>
        <w:pStyle w:val="PlainText"/>
        <w:rPr>
          <w:rFonts w:ascii="Times" w:hAnsi="Times"/>
          <w:sz w:val="22"/>
          <w:szCs w:val="22"/>
        </w:rPr>
      </w:pPr>
    </w:p>
    <w:p w14:paraId="0B15D532" w14:textId="77777777" w:rsidR="00F33D31" w:rsidRPr="00116091" w:rsidRDefault="00F33D31" w:rsidP="00A003F0">
      <w:pPr>
        <w:pStyle w:val="PlainText"/>
        <w:rPr>
          <w:rFonts w:ascii="Times" w:hAnsi="Times"/>
          <w:sz w:val="22"/>
          <w:szCs w:val="22"/>
        </w:rPr>
      </w:pPr>
      <w:r w:rsidRPr="00116091">
        <w:rPr>
          <w:rFonts w:ascii="Times" w:hAnsi="Times"/>
          <w:sz w:val="22"/>
          <w:szCs w:val="22"/>
        </w:rPr>
        <w:t>Emergency Phone Numbers: In case of an on-campus emergency, call the UT Arlington Police Department at 817-272-3003 (non-campus phone), 2-3003 (campus phone). You may also dial 911. Non-emergency number 817-272-3381</w:t>
      </w:r>
    </w:p>
    <w:p w14:paraId="5FA09EED" w14:textId="77777777" w:rsidR="00A003F0" w:rsidRPr="00116091" w:rsidRDefault="00A003F0" w:rsidP="0075393D">
      <w:pPr>
        <w:pStyle w:val="PlainText"/>
        <w:rPr>
          <w:rFonts w:ascii="Times" w:hAnsi="Times"/>
          <w:sz w:val="22"/>
          <w:szCs w:val="22"/>
        </w:rPr>
      </w:pPr>
    </w:p>
    <w:p w14:paraId="2FFDDA0B" w14:textId="1AE3FA0E" w:rsidR="00F33D31" w:rsidRPr="00116091" w:rsidRDefault="00F33D31" w:rsidP="0075393D">
      <w:pPr>
        <w:pStyle w:val="PlainText"/>
        <w:rPr>
          <w:rFonts w:ascii="Times" w:hAnsi="Times"/>
          <w:sz w:val="22"/>
          <w:szCs w:val="22"/>
        </w:rPr>
      </w:pPr>
      <w:r w:rsidRPr="00116091">
        <w:rPr>
          <w:rFonts w:ascii="Times" w:hAnsi="Times"/>
          <w:sz w:val="22"/>
          <w:szCs w:val="22"/>
        </w:rPr>
        <w:t xml:space="preserve">Student Support Services: 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resources@uta.edu, or view the information at </w:t>
      </w:r>
      <w:hyperlink r:id="rId18" w:history="1">
        <w:r w:rsidR="00CD205D" w:rsidRPr="00116091">
          <w:rPr>
            <w:rStyle w:val="Hyperlink"/>
            <w:rFonts w:ascii="Times" w:hAnsi="Times"/>
            <w:sz w:val="22"/>
            <w:szCs w:val="22"/>
          </w:rPr>
          <w:t>http://www.uta.edu/universitycollege/resources/index.php</w:t>
        </w:r>
      </w:hyperlink>
    </w:p>
    <w:p w14:paraId="62DC1366" w14:textId="77777777" w:rsidR="00CD205D" w:rsidRPr="00116091" w:rsidRDefault="00CD205D" w:rsidP="00CD205D">
      <w:pPr>
        <w:pStyle w:val="PlainText"/>
        <w:rPr>
          <w:rFonts w:ascii="Times" w:hAnsi="Times"/>
          <w:sz w:val="22"/>
          <w:szCs w:val="22"/>
        </w:rPr>
      </w:pPr>
    </w:p>
    <w:p w14:paraId="73718C50" w14:textId="77777777" w:rsidR="0093057B" w:rsidRDefault="0093057B" w:rsidP="0093057B">
      <w:pPr>
        <w:pStyle w:val="PlainText"/>
        <w:rPr>
          <w:rFonts w:ascii="Times" w:hAnsi="Times"/>
          <w:sz w:val="22"/>
          <w:szCs w:val="22"/>
        </w:rPr>
      </w:pPr>
    </w:p>
    <w:p w14:paraId="2F45E58F" w14:textId="432A9C2B" w:rsidR="0093057B" w:rsidRPr="00F70448" w:rsidRDefault="0093057B" w:rsidP="0093057B">
      <w:pPr>
        <w:pStyle w:val="PlainText"/>
        <w:rPr>
          <w:rFonts w:ascii="Times New Roman" w:hAnsi="Times New Roman"/>
          <w:sz w:val="22"/>
          <w:szCs w:val="22"/>
        </w:rPr>
      </w:pPr>
    </w:p>
    <w:sectPr w:rsidR="0093057B" w:rsidRPr="00F70448" w:rsidSect="0075393D">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4C52A" w14:textId="77777777" w:rsidR="00B16D7F" w:rsidRDefault="00B16D7F" w:rsidP="0075393D">
      <w:pPr>
        <w:spacing w:after="0" w:line="240" w:lineRule="auto"/>
      </w:pPr>
      <w:r>
        <w:separator/>
      </w:r>
    </w:p>
  </w:endnote>
  <w:endnote w:type="continuationSeparator" w:id="0">
    <w:p w14:paraId="50721981" w14:textId="77777777" w:rsidR="00B16D7F" w:rsidRDefault="00B16D7F" w:rsidP="00753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News Gothic MT">
    <w:panose1 w:val="020B0504020203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51D11" w14:textId="2DFF9B31" w:rsidR="00B16D7F" w:rsidRPr="00F70448" w:rsidRDefault="00B16D7F">
    <w:pPr>
      <w:pStyle w:val="Footer"/>
      <w:rPr>
        <w:rFonts w:ascii="Times New Roman" w:hAnsi="Times New Roman"/>
      </w:rPr>
    </w:pPr>
    <w:r>
      <w:rPr>
        <w:rFonts w:ascii="Times New Roman" w:hAnsi="Times New Roman"/>
      </w:rPr>
      <w:t xml:space="preserve">  </w:t>
    </w:r>
    <w:r w:rsidRPr="00F70448">
      <w:rPr>
        <w:rFonts w:ascii="Times New Roman" w:hAnsi="Times New Roman"/>
      </w:rPr>
      <w:t>CSE</w:t>
    </w:r>
    <w:r>
      <w:rPr>
        <w:rFonts w:ascii="Times New Roman" w:hAnsi="Times New Roman"/>
      </w:rPr>
      <w:t>1310</w:t>
    </w:r>
    <w:r>
      <w:rPr>
        <w:rFonts w:ascii="Times New Roman" w:hAnsi="Times New Roman"/>
      </w:rPr>
      <w:tab/>
    </w:r>
    <w:r>
      <w:rPr>
        <w:rFonts w:ascii="Times New Roman" w:hAnsi="Times New Roman"/>
      </w:rPr>
      <w:tab/>
      <w:t xml:space="preserve">Tiernan /pg. </w:t>
    </w:r>
    <w:r w:rsidRPr="00B16465">
      <w:rPr>
        <w:rFonts w:ascii="Times New Roman" w:hAnsi="Times New Roman"/>
      </w:rPr>
      <w:fldChar w:fldCharType="begin"/>
    </w:r>
    <w:r w:rsidRPr="00B16465">
      <w:rPr>
        <w:rFonts w:ascii="Times New Roman" w:hAnsi="Times New Roman"/>
      </w:rPr>
      <w:instrText xml:space="preserve"> PAGE   \* MERGEFORMAT </w:instrText>
    </w:r>
    <w:r w:rsidRPr="00B16465">
      <w:rPr>
        <w:rFonts w:ascii="Times New Roman" w:hAnsi="Times New Roman"/>
      </w:rPr>
      <w:fldChar w:fldCharType="separate"/>
    </w:r>
    <w:r w:rsidR="00D248F8">
      <w:rPr>
        <w:rFonts w:ascii="Times New Roman" w:hAnsi="Times New Roman"/>
        <w:noProof/>
      </w:rPr>
      <w:t>8</w:t>
    </w:r>
    <w:r w:rsidRPr="00B16465">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F037E" w14:textId="77777777" w:rsidR="00B16D7F" w:rsidRDefault="00B16D7F" w:rsidP="0075393D">
      <w:pPr>
        <w:spacing w:after="0" w:line="240" w:lineRule="auto"/>
      </w:pPr>
      <w:r>
        <w:separator/>
      </w:r>
    </w:p>
  </w:footnote>
  <w:footnote w:type="continuationSeparator" w:id="0">
    <w:p w14:paraId="6B67983F" w14:textId="77777777" w:rsidR="00B16D7F" w:rsidRDefault="00B16D7F" w:rsidP="007539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9724" w14:textId="7680E01B" w:rsidR="00B16D7F" w:rsidRPr="00F70448" w:rsidRDefault="00B16D7F" w:rsidP="0075393D">
    <w:pPr>
      <w:pStyle w:val="Header"/>
      <w:spacing w:after="0" w:line="240" w:lineRule="auto"/>
      <w:rPr>
        <w:rFonts w:ascii="Times New Roman" w:hAnsi="Times New Roman"/>
        <w:b/>
      </w:rPr>
    </w:pPr>
    <w:r w:rsidRPr="00F70448">
      <w:rPr>
        <w:rFonts w:ascii="Times New Roman" w:hAnsi="Times New Roman"/>
        <w:b/>
      </w:rPr>
      <w:t>C</w:t>
    </w:r>
    <w:r>
      <w:rPr>
        <w:rFonts w:ascii="Times New Roman" w:hAnsi="Times New Roman"/>
        <w:b/>
      </w:rPr>
      <w:t>SE1310 Intro to Programming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E36D1"/>
    <w:multiLevelType w:val="hybridMultilevel"/>
    <w:tmpl w:val="1B4A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9324B"/>
    <w:multiLevelType w:val="hybridMultilevel"/>
    <w:tmpl w:val="4684ADB6"/>
    <w:lvl w:ilvl="0" w:tplc="6D0CC5D0">
      <w:start w:val="11"/>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F26AF"/>
    <w:multiLevelType w:val="hybridMultilevel"/>
    <w:tmpl w:val="7960C84A"/>
    <w:lvl w:ilvl="0" w:tplc="9BA0EB9A">
      <w:start w:val="1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9000BA"/>
    <w:multiLevelType w:val="hybridMultilevel"/>
    <w:tmpl w:val="1346E80A"/>
    <w:lvl w:ilvl="0" w:tplc="6D0CC5D0">
      <w:start w:val="11"/>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D15558"/>
    <w:multiLevelType w:val="hybridMultilevel"/>
    <w:tmpl w:val="985E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34"/>
    <w:rsid w:val="00044298"/>
    <w:rsid w:val="00097DAE"/>
    <w:rsid w:val="000C0CA8"/>
    <w:rsid w:val="000C28E0"/>
    <w:rsid w:val="000D20E0"/>
    <w:rsid w:val="000D73C6"/>
    <w:rsid w:val="0010390A"/>
    <w:rsid w:val="00116091"/>
    <w:rsid w:val="0012687A"/>
    <w:rsid w:val="0015498D"/>
    <w:rsid w:val="001655EA"/>
    <w:rsid w:val="0018076A"/>
    <w:rsid w:val="001E7CCB"/>
    <w:rsid w:val="001F55C8"/>
    <w:rsid w:val="002708F8"/>
    <w:rsid w:val="002C5352"/>
    <w:rsid w:val="002D0CCC"/>
    <w:rsid w:val="002F6B1F"/>
    <w:rsid w:val="00414419"/>
    <w:rsid w:val="004C0ADC"/>
    <w:rsid w:val="005772BB"/>
    <w:rsid w:val="005D529E"/>
    <w:rsid w:val="00617386"/>
    <w:rsid w:val="00654068"/>
    <w:rsid w:val="00660025"/>
    <w:rsid w:val="006666B7"/>
    <w:rsid w:val="006749E6"/>
    <w:rsid w:val="00686DB2"/>
    <w:rsid w:val="006B0C56"/>
    <w:rsid w:val="006D3934"/>
    <w:rsid w:val="00707A34"/>
    <w:rsid w:val="0075393D"/>
    <w:rsid w:val="00774E2B"/>
    <w:rsid w:val="007767C2"/>
    <w:rsid w:val="00804708"/>
    <w:rsid w:val="00896B5B"/>
    <w:rsid w:val="00910344"/>
    <w:rsid w:val="0093057B"/>
    <w:rsid w:val="00936E53"/>
    <w:rsid w:val="00987471"/>
    <w:rsid w:val="0099359C"/>
    <w:rsid w:val="009A57CD"/>
    <w:rsid w:val="009A7CC1"/>
    <w:rsid w:val="00A003F0"/>
    <w:rsid w:val="00AA1911"/>
    <w:rsid w:val="00AA7C9F"/>
    <w:rsid w:val="00AF1842"/>
    <w:rsid w:val="00B16D7F"/>
    <w:rsid w:val="00B24739"/>
    <w:rsid w:val="00B37987"/>
    <w:rsid w:val="00BA55E4"/>
    <w:rsid w:val="00C001DA"/>
    <w:rsid w:val="00C21164"/>
    <w:rsid w:val="00CA2C80"/>
    <w:rsid w:val="00CD205D"/>
    <w:rsid w:val="00D248F8"/>
    <w:rsid w:val="00D276C1"/>
    <w:rsid w:val="00DE160E"/>
    <w:rsid w:val="00E02486"/>
    <w:rsid w:val="00E22F92"/>
    <w:rsid w:val="00E558EE"/>
    <w:rsid w:val="00EC2A7E"/>
    <w:rsid w:val="00EE0ABF"/>
    <w:rsid w:val="00EE75DD"/>
    <w:rsid w:val="00F0363C"/>
    <w:rsid w:val="00F33D31"/>
    <w:rsid w:val="00F567CC"/>
    <w:rsid w:val="00F56B7F"/>
    <w:rsid w:val="00FB4C01"/>
    <w:rsid w:val="00FD4511"/>
    <w:rsid w:val="00FF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ff9,#f9c,#cf6,#ff6,#d3ff56,#6fc"/>
      <o:colormenu v:ext="edit" fillcolor="#6fc"/>
    </o:shapedefaults>
    <o:shapelayout v:ext="edit">
      <o:idmap v:ext="edit" data="1"/>
    </o:shapelayout>
  </w:shapeDefaults>
  <w:decimalSymbol w:val="."/>
  <w:listSeparator w:val=","/>
  <w14:docId w14:val="72DC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0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069F"/>
    <w:rPr>
      <w:rFonts w:ascii="Consolas" w:hAnsi="Consolas"/>
      <w:sz w:val="21"/>
      <w:szCs w:val="21"/>
    </w:rPr>
  </w:style>
  <w:style w:type="character" w:styleId="Hyperlink">
    <w:name w:val="Hyperlink"/>
    <w:basedOn w:val="DefaultParagraphFont"/>
    <w:uiPriority w:val="99"/>
    <w:unhideWhenUsed/>
    <w:rsid w:val="00FF4B10"/>
    <w:rPr>
      <w:color w:val="0000FF"/>
      <w:u w:val="single"/>
    </w:rPr>
  </w:style>
  <w:style w:type="paragraph" w:styleId="Header">
    <w:name w:val="header"/>
    <w:basedOn w:val="Normal"/>
    <w:link w:val="HeaderChar"/>
    <w:uiPriority w:val="99"/>
    <w:unhideWhenUsed/>
    <w:rsid w:val="00F70448"/>
    <w:pPr>
      <w:tabs>
        <w:tab w:val="center" w:pos="4680"/>
        <w:tab w:val="right" w:pos="9360"/>
      </w:tabs>
    </w:pPr>
  </w:style>
  <w:style w:type="character" w:customStyle="1" w:styleId="HeaderChar">
    <w:name w:val="Header Char"/>
    <w:basedOn w:val="DefaultParagraphFont"/>
    <w:link w:val="Header"/>
    <w:uiPriority w:val="99"/>
    <w:rsid w:val="00F70448"/>
    <w:rPr>
      <w:sz w:val="22"/>
      <w:szCs w:val="22"/>
    </w:rPr>
  </w:style>
  <w:style w:type="paragraph" w:styleId="Footer">
    <w:name w:val="footer"/>
    <w:basedOn w:val="Normal"/>
    <w:link w:val="FooterChar"/>
    <w:uiPriority w:val="99"/>
    <w:unhideWhenUsed/>
    <w:rsid w:val="00F70448"/>
    <w:pPr>
      <w:tabs>
        <w:tab w:val="center" w:pos="4680"/>
        <w:tab w:val="right" w:pos="9360"/>
      </w:tabs>
    </w:pPr>
  </w:style>
  <w:style w:type="character" w:customStyle="1" w:styleId="FooterChar">
    <w:name w:val="Footer Char"/>
    <w:basedOn w:val="DefaultParagraphFont"/>
    <w:link w:val="Footer"/>
    <w:uiPriority w:val="99"/>
    <w:rsid w:val="00F70448"/>
    <w:rPr>
      <w:sz w:val="22"/>
      <w:szCs w:val="22"/>
    </w:rPr>
  </w:style>
  <w:style w:type="paragraph" w:styleId="BalloonText">
    <w:name w:val="Balloon Text"/>
    <w:basedOn w:val="Normal"/>
    <w:link w:val="BalloonTextChar"/>
    <w:uiPriority w:val="99"/>
    <w:semiHidden/>
    <w:unhideWhenUsed/>
    <w:rsid w:val="00F7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8"/>
    <w:rPr>
      <w:rFonts w:ascii="Tahoma" w:hAnsi="Tahoma" w:cs="Tahoma"/>
      <w:sz w:val="16"/>
      <w:szCs w:val="16"/>
    </w:rPr>
  </w:style>
  <w:style w:type="character" w:customStyle="1" w:styleId="pslongeditbox">
    <w:name w:val="pslongeditbox"/>
    <w:basedOn w:val="DefaultParagraphFont"/>
    <w:rsid w:val="0051298C"/>
  </w:style>
  <w:style w:type="paragraph" w:styleId="ListParagraph">
    <w:name w:val="List Paragraph"/>
    <w:basedOn w:val="Normal"/>
    <w:uiPriority w:val="34"/>
    <w:qFormat/>
    <w:rsid w:val="00BA55E4"/>
    <w:pPr>
      <w:ind w:left="720"/>
      <w:contextualSpacing/>
    </w:pPr>
  </w:style>
  <w:style w:type="character" w:styleId="FollowedHyperlink">
    <w:name w:val="FollowedHyperlink"/>
    <w:basedOn w:val="DefaultParagraphFont"/>
    <w:uiPriority w:val="99"/>
    <w:semiHidden/>
    <w:unhideWhenUsed/>
    <w:rsid w:val="001F55C8"/>
    <w:rPr>
      <w:color w:val="00B0F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06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069F"/>
    <w:rPr>
      <w:rFonts w:ascii="Consolas" w:hAnsi="Consolas"/>
      <w:sz w:val="21"/>
      <w:szCs w:val="21"/>
    </w:rPr>
  </w:style>
  <w:style w:type="character" w:styleId="Hyperlink">
    <w:name w:val="Hyperlink"/>
    <w:basedOn w:val="DefaultParagraphFont"/>
    <w:uiPriority w:val="99"/>
    <w:unhideWhenUsed/>
    <w:rsid w:val="00FF4B10"/>
    <w:rPr>
      <w:color w:val="0000FF"/>
      <w:u w:val="single"/>
    </w:rPr>
  </w:style>
  <w:style w:type="paragraph" w:styleId="Header">
    <w:name w:val="header"/>
    <w:basedOn w:val="Normal"/>
    <w:link w:val="HeaderChar"/>
    <w:uiPriority w:val="99"/>
    <w:unhideWhenUsed/>
    <w:rsid w:val="00F70448"/>
    <w:pPr>
      <w:tabs>
        <w:tab w:val="center" w:pos="4680"/>
        <w:tab w:val="right" w:pos="9360"/>
      </w:tabs>
    </w:pPr>
  </w:style>
  <w:style w:type="character" w:customStyle="1" w:styleId="HeaderChar">
    <w:name w:val="Header Char"/>
    <w:basedOn w:val="DefaultParagraphFont"/>
    <w:link w:val="Header"/>
    <w:uiPriority w:val="99"/>
    <w:rsid w:val="00F70448"/>
    <w:rPr>
      <w:sz w:val="22"/>
      <w:szCs w:val="22"/>
    </w:rPr>
  </w:style>
  <w:style w:type="paragraph" w:styleId="Footer">
    <w:name w:val="footer"/>
    <w:basedOn w:val="Normal"/>
    <w:link w:val="FooterChar"/>
    <w:uiPriority w:val="99"/>
    <w:unhideWhenUsed/>
    <w:rsid w:val="00F70448"/>
    <w:pPr>
      <w:tabs>
        <w:tab w:val="center" w:pos="4680"/>
        <w:tab w:val="right" w:pos="9360"/>
      </w:tabs>
    </w:pPr>
  </w:style>
  <w:style w:type="character" w:customStyle="1" w:styleId="FooterChar">
    <w:name w:val="Footer Char"/>
    <w:basedOn w:val="DefaultParagraphFont"/>
    <w:link w:val="Footer"/>
    <w:uiPriority w:val="99"/>
    <w:rsid w:val="00F70448"/>
    <w:rPr>
      <w:sz w:val="22"/>
      <w:szCs w:val="22"/>
    </w:rPr>
  </w:style>
  <w:style w:type="paragraph" w:styleId="BalloonText">
    <w:name w:val="Balloon Text"/>
    <w:basedOn w:val="Normal"/>
    <w:link w:val="BalloonTextChar"/>
    <w:uiPriority w:val="99"/>
    <w:semiHidden/>
    <w:unhideWhenUsed/>
    <w:rsid w:val="00F7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8"/>
    <w:rPr>
      <w:rFonts w:ascii="Tahoma" w:hAnsi="Tahoma" w:cs="Tahoma"/>
      <w:sz w:val="16"/>
      <w:szCs w:val="16"/>
    </w:rPr>
  </w:style>
  <w:style w:type="character" w:customStyle="1" w:styleId="pslongeditbox">
    <w:name w:val="pslongeditbox"/>
    <w:basedOn w:val="DefaultParagraphFont"/>
    <w:rsid w:val="0051298C"/>
  </w:style>
  <w:style w:type="paragraph" w:styleId="ListParagraph">
    <w:name w:val="List Paragraph"/>
    <w:basedOn w:val="Normal"/>
    <w:uiPriority w:val="34"/>
    <w:qFormat/>
    <w:rsid w:val="00BA55E4"/>
    <w:pPr>
      <w:ind w:left="720"/>
      <w:contextualSpacing/>
    </w:pPr>
  </w:style>
  <w:style w:type="character" w:styleId="FollowedHyperlink">
    <w:name w:val="FollowedHyperlink"/>
    <w:basedOn w:val="DefaultParagraphFont"/>
    <w:uiPriority w:val="99"/>
    <w:semiHidden/>
    <w:unhideWhenUsed/>
    <w:rsid w:val="001F55C8"/>
    <w:rPr>
      <w:color w:val="00B0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6494">
      <w:bodyDiv w:val="1"/>
      <w:marLeft w:val="0"/>
      <w:marRight w:val="0"/>
      <w:marTop w:val="0"/>
      <w:marBottom w:val="0"/>
      <w:divBdr>
        <w:top w:val="none" w:sz="0" w:space="0" w:color="auto"/>
        <w:left w:val="none" w:sz="0" w:space="0" w:color="auto"/>
        <w:bottom w:val="none" w:sz="0" w:space="0" w:color="auto"/>
        <w:right w:val="none" w:sz="0" w:space="0" w:color="auto"/>
      </w:divBdr>
    </w:div>
    <w:div w:id="10932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ta.edu/startstrong"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uta.edu/etutoring" TargetMode="External"/><Relationship Id="rId11" Type="http://schemas.openxmlformats.org/officeDocument/2006/relationships/hyperlink" Target="http://wweb.uta.edu/aao/fao/" TargetMode="External"/><Relationship Id="rId12" Type="http://schemas.openxmlformats.org/officeDocument/2006/relationships/hyperlink" Target="http://www.uta.edu/disability" TargetMode="External"/><Relationship Id="rId13" Type="http://schemas.openxmlformats.org/officeDocument/2006/relationships/hyperlink" Target="http://www.uta.edu/eos" TargetMode="External"/><Relationship Id="rId14" Type="http://schemas.openxmlformats.org/officeDocument/2006/relationships/hyperlink" Target="http://www.uta.edu/titleIX" TargetMode="External"/><Relationship Id="rId15" Type="http://schemas.openxmlformats.org/officeDocument/2006/relationships/hyperlink" Target="https://www.uta.edu/conduct/" TargetMode="External"/><Relationship Id="rId16" Type="http://schemas.openxmlformats.org/officeDocument/2006/relationships/hyperlink" Target="http://www.uta.edu/oit/cs/email/mavmail.php" TargetMode="External"/><Relationship Id="rId17" Type="http://schemas.openxmlformats.org/officeDocument/2006/relationships/hyperlink" Target="http://www.uta.edu/news/info/campus-carry/" TargetMode="External"/><Relationship Id="rId18" Type="http://schemas.openxmlformats.org/officeDocument/2006/relationships/hyperlink" Target="http://www.uta.edu/universitycollege/resources/index.php"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majorFont>
      <a:minorFont>
        <a:latin typeface="News Gothic MT"/>
        <a:ea typeface=""/>
        <a:cs typeface=""/>
        <a:font script="Jpan" typeface="ＭＳ Ｐゴシック"/>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3487-8290-4C4D-AFC8-CE895EEE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4554</Words>
  <Characters>25964</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Fall 2010 Syllabus CSE 1320</vt:lpstr>
    </vt:vector>
  </TitlesOfParts>
  <Company>University of Texas at Arlington</Company>
  <LinksUpToDate>false</LinksUpToDate>
  <CharactersWithSpaces>30458</CharactersWithSpaces>
  <SharedDoc>false</SharedDoc>
  <HLinks>
    <vt:vector size="42" baseType="variant">
      <vt:variant>
        <vt:i4>4915292</vt:i4>
      </vt:variant>
      <vt:variant>
        <vt:i4>18</vt:i4>
      </vt:variant>
      <vt:variant>
        <vt:i4>0</vt:i4>
      </vt:variant>
      <vt:variant>
        <vt:i4>5</vt:i4>
      </vt:variant>
      <vt:variant>
        <vt:lpwstr>http://www.uta.edu/resources</vt:lpwstr>
      </vt:variant>
      <vt:variant>
        <vt:lpwstr/>
      </vt:variant>
      <vt:variant>
        <vt:i4>4325449</vt:i4>
      </vt:variant>
      <vt:variant>
        <vt:i4>15</vt:i4>
      </vt:variant>
      <vt:variant>
        <vt:i4>0</vt:i4>
      </vt:variant>
      <vt:variant>
        <vt:i4>5</vt:i4>
      </vt:variant>
      <vt:variant>
        <vt:lpwstr>http://www.uta.edu/disability</vt:lpwstr>
      </vt:variant>
      <vt:variant>
        <vt:lpwstr/>
      </vt:variant>
      <vt:variant>
        <vt:i4>2949246</vt:i4>
      </vt:variant>
      <vt:variant>
        <vt:i4>12</vt:i4>
      </vt:variant>
      <vt:variant>
        <vt:i4>0</vt:i4>
      </vt:variant>
      <vt:variant>
        <vt:i4>5</vt:i4>
      </vt:variant>
      <vt:variant>
        <vt:lpwstr>http://wweb.uta.edu/ses/fao</vt:lpwstr>
      </vt:variant>
      <vt:variant>
        <vt:lpwstr/>
      </vt:variant>
      <vt:variant>
        <vt:i4>3014777</vt:i4>
      </vt:variant>
      <vt:variant>
        <vt:i4>9</vt:i4>
      </vt:variant>
      <vt:variant>
        <vt:i4>0</vt:i4>
      </vt:variant>
      <vt:variant>
        <vt:i4>5</vt:i4>
      </vt:variant>
      <vt:variant>
        <vt:lpwstr>http://horstmann.com/codecheck/</vt:lpwstr>
      </vt:variant>
      <vt:variant>
        <vt:lpwstr/>
      </vt:variant>
      <vt:variant>
        <vt:i4>6422566</vt:i4>
      </vt:variant>
      <vt:variant>
        <vt:i4>6</vt:i4>
      </vt:variant>
      <vt:variant>
        <vt:i4>0</vt:i4>
      </vt:variant>
      <vt:variant>
        <vt:i4>5</vt:i4>
      </vt:variant>
      <vt:variant>
        <vt:lpwstr>http://bcs.wiley.com/he-bcs/Books?action=index&amp;itemId=1118431111&amp;bcsId=7872</vt:lpwstr>
      </vt:variant>
      <vt:variant>
        <vt:lpwstr/>
      </vt:variant>
      <vt:variant>
        <vt:i4>1638490</vt:i4>
      </vt:variant>
      <vt:variant>
        <vt:i4>3</vt:i4>
      </vt:variant>
      <vt:variant>
        <vt:i4>0</vt:i4>
      </vt:variant>
      <vt:variant>
        <vt:i4>5</vt:i4>
      </vt:variant>
      <vt:variant>
        <vt:lpwstr>http://www.coursesmart.com/9781118431115</vt:lpwstr>
      </vt:variant>
      <vt:variant>
        <vt:lpwstr/>
      </vt:variant>
      <vt:variant>
        <vt:i4>7864421</vt:i4>
      </vt:variant>
      <vt:variant>
        <vt:i4>0</vt:i4>
      </vt:variant>
      <vt:variant>
        <vt:i4>0</vt:i4>
      </vt:variant>
      <vt:variant>
        <vt:i4>5</vt:i4>
      </vt:variant>
      <vt:variant>
        <vt:lpwstr>http://www.wiley.com/WileyCDA/WileyTitle/productCd-EHEP002512.html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2015 Syllabus CSE 1310</dc:title>
  <dc:creator>J. Carter M. Tiernan</dc:creator>
  <cp:lastModifiedBy>Carter Tiernan</cp:lastModifiedBy>
  <cp:revision>3</cp:revision>
  <cp:lastPrinted>2010-08-26T00:44:00Z</cp:lastPrinted>
  <dcterms:created xsi:type="dcterms:W3CDTF">2018-01-12T22:57:00Z</dcterms:created>
  <dcterms:modified xsi:type="dcterms:W3CDTF">2018-01-12T23:12:00Z</dcterms:modified>
</cp:coreProperties>
</file>